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2CFDBD23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24"/>
        <w:spacing w:before="0" w:after="280" w:beforeAutospacing="0" w:afterAutospacing="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                                        </w:t>
      </w:r>
    </w:p>
    <w:p>
      <w:pPr>
        <w:jc w:val="center"/>
        <w:rPr>
          <w:rFonts w:ascii="Arial" w:hAnsi="Arial"/>
          <w:sz w:val="32"/>
        </w:rPr>
      </w:pPr>
      <w:r>
        <w:rPr>
          <w:rFonts w:ascii="Arial" w:hAnsi="Arial"/>
          <w:b w:val="1"/>
          <w:sz w:val="32"/>
        </w:rPr>
        <w:t xml:space="preserve">АДМИНИСТРАЦИЯ  </w:t>
      </w:r>
    </w:p>
    <w:p>
      <w:pPr>
        <w:jc w:val="center"/>
        <w:rPr>
          <w:rFonts w:ascii="Arial" w:hAnsi="Arial"/>
          <w:sz w:val="32"/>
        </w:rPr>
      </w:pPr>
      <w:r>
        <w:rPr>
          <w:rFonts w:ascii="Arial" w:hAnsi="Arial"/>
          <w:b w:val="1"/>
          <w:sz w:val="32"/>
        </w:rPr>
        <w:t>КУНЬЕВС</w:t>
      </w:r>
      <w:r>
        <w:rPr>
          <w:rFonts w:ascii="Arial" w:hAnsi="Arial"/>
          <w:b w:val="1"/>
          <w:sz w:val="32"/>
        </w:rPr>
        <w:t>КОГО СЕЛЬСОВЕТА</w:t>
      </w:r>
    </w:p>
    <w:p>
      <w:pPr>
        <w:jc w:val="center"/>
        <w:rPr>
          <w:rFonts w:ascii="Arial" w:hAnsi="Arial"/>
          <w:sz w:val="32"/>
        </w:rPr>
      </w:pPr>
      <w:r>
        <w:rPr>
          <w:rFonts w:ascii="Arial" w:hAnsi="Arial"/>
          <w:b w:val="1"/>
          <w:sz w:val="32"/>
        </w:rPr>
        <w:t xml:space="preserve">ГОРШЕЧЕНСКОГО РАЙОНА   КУРСКОЙ ОБЛАСТИ</w:t>
      </w:r>
    </w:p>
    <w:p>
      <w:pPr>
        <w:jc w:val="center"/>
        <w:rPr>
          <w:rFonts w:ascii="Arial" w:hAnsi="Arial"/>
          <w:sz w:val="32"/>
        </w:rPr>
      </w:pPr>
      <w:r>
        <w:rPr>
          <w:rFonts w:ascii="Arial" w:hAnsi="Arial"/>
          <w:b w:val="1"/>
          <w:sz w:val="32"/>
        </w:rPr>
        <w:t>ПОСТАНОВЛЕНИЕ</w:t>
      </w:r>
    </w:p>
    <w:p>
      <w:pPr>
        <w:spacing w:before="0" w:after="200" w:beforeAutospacing="0" w:afterAutospacing="0"/>
        <w:ind w:hanging="0" w:left="284"/>
        <w:contextualSpacing w:val="1"/>
        <w:jc w:val="center"/>
        <w:rPr>
          <w:rFonts w:ascii="Arial" w:hAnsi="Arial"/>
          <w:sz w:val="32"/>
        </w:rPr>
      </w:pPr>
      <w:r>
        <w:rPr>
          <w:rFonts w:ascii="Arial" w:hAnsi="Arial"/>
          <w:b w:val="1"/>
          <w:sz w:val="32"/>
        </w:rPr>
        <w:t>1</w:t>
      </w:r>
      <w:r>
        <w:rPr>
          <w:rFonts w:ascii="Arial" w:hAnsi="Arial"/>
          <w:b w:val="1"/>
          <w:sz w:val="32"/>
        </w:rPr>
        <w:t>8</w:t>
      </w:r>
      <w:r>
        <w:rPr>
          <w:rFonts w:ascii="Arial" w:hAnsi="Arial"/>
          <w:b w:val="1"/>
          <w:sz w:val="32"/>
        </w:rPr>
        <w:t xml:space="preserve"> мая 2022 года  № 20</w:t>
      </w:r>
    </w:p>
    <w:p>
      <w:pPr>
        <w:spacing w:before="0" w:after="200" w:beforeAutospacing="0" w:afterAutospacing="0"/>
        <w:ind w:hanging="0" w:left="284"/>
        <w:contextualSpacing w:val="1"/>
        <w:jc w:val="center"/>
        <w:rPr>
          <w:rFonts w:ascii="Arial" w:hAnsi="Arial"/>
          <w:b w:val="1"/>
          <w:sz w:val="32"/>
        </w:rPr>
      </w:pPr>
    </w:p>
    <w:p>
      <w:pPr>
        <w:tabs>
          <w:tab w:val="clear" w:pos="709" w:leader="none"/>
          <w:tab w:val="left" w:pos="9355" w:leader="none"/>
        </w:tabs>
        <w:ind w:hanging="0" w:left="567" w:right="-1"/>
        <w:jc w:val="center"/>
        <w:rPr>
          <w:rFonts w:ascii="Arial" w:hAnsi="Arial"/>
          <w:sz w:val="32"/>
        </w:rPr>
      </w:pPr>
      <w:r>
        <w:rPr>
          <w:rFonts w:ascii="Arial" w:hAnsi="Arial"/>
          <w:b w:val="1"/>
          <w:sz w:val="32"/>
        </w:rPr>
        <w:t xml:space="preserve">Об утверждении плана-графика перехода на предоставление Администрацией </w:t>
      </w:r>
      <w:r>
        <w:rPr>
          <w:rFonts w:ascii="Arial" w:hAnsi="Arial"/>
          <w:b w:val="1"/>
          <w:sz w:val="32"/>
        </w:rPr>
        <w:t xml:space="preserve">Куньевского </w:t>
      </w:r>
      <w:r>
        <w:rPr>
          <w:rFonts w:ascii="Arial" w:hAnsi="Arial"/>
          <w:b w:val="1"/>
          <w:sz w:val="32"/>
        </w:rPr>
        <w:t xml:space="preserve"> сельсовета Горшеченского района Курской области муниципальных услуг в электронной форме в 2022 году</w:t>
      </w:r>
    </w:p>
    <w:p>
      <w:pPr>
        <w:ind w:hanging="0" w:left="0" w:right="3826"/>
        <w:rPr>
          <w:rFonts w:ascii="Arial" w:hAnsi="Arial"/>
          <w:b w:val="1"/>
          <w:sz w:val="24"/>
        </w:rPr>
      </w:pPr>
    </w:p>
    <w:p>
      <w:pPr>
        <w:pStyle w:val="P132"/>
        <w:keepNext w:val="1"/>
        <w:keepLines w:val="1"/>
        <w:shd w:val="clear" w:fill="auto"/>
        <w:spacing w:lineRule="auto" w:line="240" w:before="0" w:after="0" w:beforeAutospacing="0" w:afterAutospacing="0"/>
        <w:ind w:hanging="0" w:left="567" w:right="0"/>
        <w:jc w:val="both"/>
        <w:rPr>
          <w:rFonts w:ascii="Arial" w:hAnsi="Arial"/>
          <w:sz w:val="24"/>
        </w:rPr>
      </w:pPr>
      <w:r>
        <w:rPr>
          <w:rFonts w:ascii="Arial" w:hAnsi="Arial"/>
          <w:b w:val="0"/>
          <w:sz w:val="24"/>
        </w:rPr>
        <w:tab/>
        <w:t xml:space="preserve">В соответствии с частью 4 статьи 29 Федерального законом от 27 июля 2010 года № 210-ФЗ «Об организации предоставления государственных и муниципальных услуг», </w:t>
      </w:r>
      <w:r>
        <w:rPr>
          <w:rFonts w:ascii="Arial" w:hAnsi="Arial"/>
          <w:b w:val="0"/>
          <w:color w:val="auto"/>
          <w:sz w:val="24"/>
        </w:rPr>
        <w:t>п</w:t>
      </w:r>
      <w:r>
        <w:rPr>
          <w:rFonts w:ascii="Arial" w:hAnsi="Arial"/>
          <w:b w:val="0"/>
          <w:sz w:val="24"/>
        </w:rPr>
        <w:t xml:space="preserve">остановлением Администрации Курской области от 11.04.2022г. №407-па «О плане-графике перехода на предоставление органами исполнительной власти Курской области государственных услуг в электронной форме в 2022 году» Администрация </w:t>
      </w:r>
      <w:r>
        <w:rPr>
          <w:rFonts w:ascii="Arial" w:hAnsi="Arial"/>
          <w:b w:val="0"/>
          <w:sz w:val="24"/>
        </w:rPr>
        <w:t xml:space="preserve">Куньевского </w:t>
      </w:r>
      <w:r>
        <w:rPr>
          <w:rFonts w:ascii="Arial" w:hAnsi="Arial"/>
          <w:b w:val="0"/>
          <w:sz w:val="24"/>
        </w:rPr>
        <w:t xml:space="preserve"> сельсовета Горшеченского района Курской области. </w:t>
      </w:r>
    </w:p>
    <w:p>
      <w:pPr>
        <w:pStyle w:val="P132"/>
        <w:keepNext w:val="1"/>
        <w:keepLines w:val="1"/>
        <w:shd w:val="clear" w:fill="auto"/>
        <w:spacing w:lineRule="auto" w:line="240" w:before="0" w:after="0" w:beforeAutospacing="0" w:afterAutospacing="0"/>
        <w:ind w:firstLine="141" w:left="567" w:right="0"/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>ПОСТАНОВЛЯЕТ:</w:t>
      </w:r>
    </w:p>
    <w:p>
      <w:pPr>
        <w:pStyle w:val="P132"/>
        <w:keepNext w:val="1"/>
        <w:keepLines w:val="1"/>
        <w:numPr>
          <w:ilvl w:val="0"/>
          <w:numId w:val="2"/>
        </w:numPr>
        <w:shd w:val="clear" w:fill="auto"/>
        <w:spacing w:lineRule="auto" w:line="240" w:before="0" w:after="0" w:beforeAutospacing="0" w:afterAutospacing="0"/>
        <w:jc w:val="both"/>
        <w:rPr>
          <w:rFonts w:ascii="Arial" w:hAnsi="Arial"/>
          <w:sz w:val="24"/>
        </w:rPr>
      </w:pPr>
      <w:r>
        <w:rPr>
          <w:rFonts w:ascii="Arial" w:hAnsi="Arial"/>
          <w:b w:val="0"/>
          <w:sz w:val="24"/>
        </w:rPr>
        <w:t xml:space="preserve">Утвердить план-график перехода на предоставление Администрацией </w:t>
      </w:r>
      <w:r>
        <w:rPr>
          <w:rFonts w:ascii="Arial" w:hAnsi="Arial"/>
          <w:b w:val="0"/>
          <w:sz w:val="24"/>
        </w:rPr>
        <w:t xml:space="preserve">Куньевского </w:t>
      </w:r>
      <w:r>
        <w:rPr>
          <w:rFonts w:ascii="Arial" w:hAnsi="Arial"/>
          <w:b w:val="0"/>
          <w:sz w:val="24"/>
        </w:rPr>
        <w:t xml:space="preserve"> сельсовета Горшеченского района Курской области муниципальных услуг в электронной форме в 2022 году.</w:t>
      </w:r>
    </w:p>
    <w:p>
      <w:pPr>
        <w:numPr>
          <w:ilvl w:val="0"/>
          <w:numId w:val="2"/>
        </w:numPr>
        <w:jc w:val="both"/>
        <w:rPr>
          <w:rFonts w:ascii="Arial" w:hAnsi="Arial"/>
          <w:sz w:val="24"/>
        </w:rPr>
      </w:pPr>
      <w:r>
        <w:rPr>
          <w:rFonts w:ascii="Arial" w:hAnsi="Arial"/>
          <w:b w:val="0"/>
          <w:sz w:val="24"/>
        </w:rPr>
        <w:t xml:space="preserve">Контроль за исполнением настоящего постановления возложить на </w:t>
      </w:r>
      <w:r>
        <w:rPr>
          <w:rFonts w:ascii="Arial" w:hAnsi="Arial"/>
          <w:b w:val="0"/>
          <w:color w:val="auto"/>
          <w:sz w:val="24"/>
        </w:rPr>
        <w:t xml:space="preserve">заместителя Главы Администрации </w:t>
      </w:r>
      <w:r>
        <w:rPr>
          <w:rFonts w:ascii="Arial" w:hAnsi="Arial"/>
          <w:b w:val="0"/>
          <w:color w:val="auto"/>
          <w:sz w:val="24"/>
        </w:rPr>
        <w:t xml:space="preserve">Куньевского </w:t>
      </w:r>
      <w:r>
        <w:rPr>
          <w:rFonts w:ascii="Arial" w:hAnsi="Arial"/>
          <w:b w:val="0"/>
          <w:color w:val="auto"/>
          <w:sz w:val="24"/>
        </w:rPr>
        <w:t xml:space="preserve"> сельсовета </w:t>
      </w:r>
      <w:r>
        <w:rPr>
          <w:rFonts w:ascii="Arial" w:hAnsi="Arial"/>
          <w:b w:val="0"/>
          <w:color w:val="auto"/>
          <w:sz w:val="24"/>
        </w:rPr>
        <w:t>Горшеченского района Овсянникову Г.Я.</w:t>
      </w:r>
      <w:r>
        <w:rPr>
          <w:rFonts w:ascii="Arial" w:hAnsi="Arial"/>
          <w:b w:val="0"/>
          <w:color w:val="auto"/>
          <w:sz w:val="24"/>
        </w:rPr>
        <w:t>.</w:t>
      </w:r>
    </w:p>
    <w:p>
      <w:pPr>
        <w:numPr>
          <w:ilvl w:val="0"/>
          <w:numId w:val="2"/>
        </w:numPr>
        <w:jc w:val="both"/>
        <w:rPr>
          <w:rFonts w:ascii="Arial" w:hAnsi="Arial"/>
          <w:b w:val="0"/>
          <w:sz w:val="24"/>
        </w:rPr>
      </w:pPr>
      <w:r>
        <w:rPr>
          <w:rFonts w:ascii="Arial" w:hAnsi="Arial"/>
          <w:b w:val="0"/>
          <w:sz w:val="24"/>
        </w:rPr>
        <w:t>Постановление вступает в силу с момента подписания и подлежит размещению на официальном сайте муниципального образования «</w:t>
      </w:r>
      <w:r>
        <w:rPr>
          <w:rFonts w:ascii="Arial" w:hAnsi="Arial"/>
          <w:b w:val="0"/>
          <w:sz w:val="24"/>
        </w:rPr>
        <w:t xml:space="preserve"> Куньевс</w:t>
      </w:r>
      <w:r>
        <w:rPr>
          <w:rFonts w:ascii="Arial" w:hAnsi="Arial"/>
          <w:b w:val="0"/>
          <w:sz w:val="24"/>
        </w:rPr>
        <w:t>кий сельсовет» в сети Интернет.</w:t>
      </w:r>
    </w:p>
    <w:p>
      <w:pPr>
        <w:rPr>
          <w:rFonts w:ascii="Arial" w:hAnsi="Arial"/>
          <w:sz w:val="24"/>
        </w:rPr>
      </w:pPr>
    </w:p>
    <w:p>
      <w:pPr>
        <w:pStyle w:val="P124"/>
        <w:spacing w:before="280" w:after="280" w:beforeAutospacing="0" w:afterAutospacing="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Глава </w:t>
      </w:r>
      <w:r>
        <w:rPr>
          <w:rFonts w:ascii="Arial" w:hAnsi="Arial"/>
          <w:sz w:val="24"/>
        </w:rPr>
        <w:t xml:space="preserve">Куньевского </w:t>
      </w:r>
      <w:r>
        <w:rPr>
          <w:rFonts w:ascii="Arial" w:hAnsi="Arial"/>
          <w:sz w:val="24"/>
        </w:rPr>
        <w:t xml:space="preserve"> сельсовета</w:t>
      </w:r>
    </w:p>
    <w:p>
      <w:pPr>
        <w:pStyle w:val="P124"/>
        <w:spacing w:before="280" w:after="280" w:beforeAutospacing="0" w:afterAutospacing="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Горшеченского района                                                   </w:t>
      </w:r>
      <w:r>
        <w:rPr>
          <w:rFonts w:ascii="Arial" w:hAnsi="Arial"/>
          <w:sz w:val="24"/>
        </w:rPr>
        <w:t>Н.А.Полянский</w:t>
      </w:r>
    </w:p>
    <w:p>
      <w:pPr>
        <w:pStyle w:val="P124"/>
        <w:spacing w:before="280" w:after="280" w:beforeAutospacing="0" w:afterAutospacing="0"/>
        <w:contextualSpacing w:val="1"/>
        <w:rPr>
          <w:rFonts w:ascii="Arial" w:hAnsi="Arial"/>
          <w:sz w:val="24"/>
        </w:rPr>
      </w:pPr>
    </w:p>
    <w:p>
      <w:pPr>
        <w:pStyle w:val="P124"/>
        <w:spacing w:before="280" w:after="280" w:beforeAutospacing="0" w:afterAutospacing="0"/>
        <w:contextualSpacing w:val="1"/>
        <w:rPr>
          <w:rFonts w:ascii="Arial" w:hAnsi="Arial"/>
          <w:sz w:val="24"/>
        </w:rPr>
      </w:pPr>
    </w:p>
    <w:p>
      <w:pPr>
        <w:pStyle w:val="P124"/>
        <w:spacing w:before="280" w:after="280" w:beforeAutospacing="0" w:afterAutospacing="0"/>
        <w:contextualSpacing w:val="1"/>
        <w:rPr>
          <w:rFonts w:ascii="Arial" w:hAnsi="Arial"/>
          <w:sz w:val="24"/>
        </w:rPr>
      </w:pPr>
    </w:p>
    <w:p>
      <w:pPr>
        <w:widowControl w:val="1"/>
        <w:suppressAutoHyphens w:val="1"/>
        <w:spacing w:lineRule="auto" w:line="276" w:before="0" w:after="200" w:beforeAutospacing="0" w:afterAutospacing="0"/>
        <w:ind w:hanging="0" w:left="4535" w:right="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Утвержден постановлением Администрации </w:t>
      </w:r>
      <w:r>
        <w:rPr>
          <w:rFonts w:ascii="Arial" w:hAnsi="Arial"/>
          <w:sz w:val="24"/>
        </w:rPr>
        <w:t xml:space="preserve">Куньевского </w:t>
      </w:r>
      <w:r>
        <w:rPr>
          <w:rFonts w:ascii="Arial" w:hAnsi="Arial"/>
          <w:sz w:val="24"/>
        </w:rPr>
        <w:t xml:space="preserve"> сельсовета Горшеченского района Курской области от 1</w:t>
      </w:r>
      <w:r>
        <w:rPr>
          <w:rFonts w:ascii="Arial" w:hAnsi="Arial"/>
          <w:sz w:val="24"/>
        </w:rPr>
        <w:t>8</w:t>
      </w:r>
      <w:r>
        <w:rPr>
          <w:rFonts w:ascii="Arial" w:hAnsi="Arial"/>
          <w:sz w:val="24"/>
        </w:rPr>
        <w:t>.05.2022г. №</w:t>
      </w:r>
      <w:r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>20</w:t>
      </w:r>
    </w:p>
    <w:p>
      <w:pPr>
        <w:ind w:hanging="0" w:right="0"/>
        <w:jc w:val="center"/>
        <w:rPr>
          <w:rFonts w:ascii="Arial" w:hAnsi="Arial"/>
          <w:sz w:val="24"/>
        </w:rPr>
      </w:pPr>
    </w:p>
    <w:p>
      <w:pPr>
        <w:ind w:hanging="0" w:right="0"/>
        <w:jc w:val="center"/>
        <w:rPr>
          <w:rFonts w:ascii="Arial" w:hAnsi="Arial"/>
          <w:b w:val="1"/>
          <w:sz w:val="28"/>
        </w:rPr>
      </w:pPr>
      <w:r>
        <w:rPr>
          <w:rFonts w:ascii="Arial" w:hAnsi="Arial"/>
          <w:b w:val="1"/>
          <w:sz w:val="28"/>
        </w:rPr>
        <w:t>ПЛАН-ГРАФИК</w:t>
      </w:r>
    </w:p>
    <w:p>
      <w:pPr>
        <w:jc w:val="center"/>
        <w:rPr>
          <w:rFonts w:ascii="Arial" w:hAnsi="Arial"/>
          <w:b w:val="1"/>
          <w:sz w:val="28"/>
        </w:rPr>
      </w:pPr>
      <w:r>
        <w:rPr>
          <w:rFonts w:ascii="Arial" w:hAnsi="Arial"/>
          <w:b w:val="1"/>
          <w:sz w:val="28"/>
        </w:rPr>
        <w:t xml:space="preserve">перехода на предоставление Администрацией </w:t>
      </w:r>
      <w:r>
        <w:rPr>
          <w:rFonts w:ascii="Arial" w:hAnsi="Arial"/>
          <w:b w:val="1"/>
          <w:sz w:val="28"/>
        </w:rPr>
        <w:t xml:space="preserve">Куньевского </w:t>
      </w:r>
      <w:r>
        <w:rPr>
          <w:rFonts w:ascii="Arial" w:hAnsi="Arial"/>
          <w:b w:val="1"/>
          <w:sz w:val="28"/>
        </w:rPr>
        <w:t xml:space="preserve"> сельсовета Горшеченского района Курской области муниципальных услуг в электронной форме в 2022 году</w:t>
      </w:r>
    </w:p>
    <w:tbl>
      <w:tblPr>
        <w:tblW w:w="9355" w:type="dxa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/>
      <w:tr>
        <w:tc>
          <w:tcPr>
            <w:tcW w:w="471" w:type="dxa"/>
            <w:tcBorders>
              <w:top w:val="single" w:sz="2" w:space="0" w:shadow="0" w:frame="0" w:color="000000"/>
              <w:left w:val="single" w:sz="2" w:space="0" w:shadow="0" w:frame="0" w:color="000000"/>
              <w:bottom w:val="single" w:sz="2" w:space="0" w:shadow="0" w:frame="0" w:color="000000"/>
            </w:tcBorders>
            <w:vAlign w:val="center"/>
          </w:tcPr>
          <w:p>
            <w:pPr>
              <w:pStyle w:val="P19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№п/п</w:t>
            </w:r>
          </w:p>
        </w:tc>
        <w:tc>
          <w:tcPr>
            <w:tcW w:w="4206" w:type="dxa"/>
            <w:tcBorders>
              <w:top w:val="single" w:sz="2" w:space="0" w:shadow="0" w:frame="0" w:color="000000"/>
              <w:left w:val="single" w:sz="2" w:space="0" w:shadow="0" w:frame="0" w:color="000000"/>
              <w:bottom w:val="single" w:sz="2" w:space="0" w:shadow="0" w:frame="0" w:color="000000"/>
            </w:tcBorders>
            <w:vAlign w:val="center"/>
          </w:tcPr>
          <w:p>
            <w:pPr>
              <w:pStyle w:val="P19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Наименование услуги</w:t>
            </w:r>
          </w:p>
        </w:tc>
        <w:tc>
          <w:tcPr>
            <w:tcW w:w="2338" w:type="dxa"/>
            <w:tcBorders>
              <w:top w:val="single" w:sz="2" w:space="0" w:shadow="0" w:frame="0" w:color="000000"/>
              <w:left w:val="single" w:sz="2" w:space="0" w:shadow="0" w:frame="0" w:color="000000"/>
              <w:bottom w:val="single" w:sz="2" w:space="0" w:shadow="0" w:frame="0" w:color="000000"/>
            </w:tcBorders>
            <w:vAlign w:val="center"/>
          </w:tcPr>
          <w:p>
            <w:pPr>
              <w:pStyle w:val="P19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Ответственный исполнитель</w:t>
            </w:r>
          </w:p>
        </w:tc>
        <w:tc>
          <w:tcPr>
            <w:tcW w:w="2340" w:type="dxa"/>
            <w:tcBorders>
              <w:top w:val="single" w:sz="2" w:space="0" w:shadow="0" w:frame="0" w:color="000000"/>
              <w:left w:val="single" w:sz="2" w:space="0" w:shadow="0" w:frame="0" w:color="000000"/>
              <w:bottom w:val="single" w:sz="2" w:space="0" w:shadow="0" w:frame="0" w:color="000000"/>
              <w:right w:val="single" w:sz="2" w:space="0" w:shadow="0" w:frame="0" w:color="000000"/>
            </w:tcBorders>
            <w:vAlign w:val="center"/>
          </w:tcPr>
          <w:p>
            <w:pPr>
              <w:pStyle w:val="P19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Сроки реализации требований к предоставлению муниципальных услуг в электронной форме</w:t>
            </w:r>
          </w:p>
        </w:tc>
      </w:tr>
      <w:tr>
        <w:tc>
          <w:tcPr>
            <w:tcW w:w="471" w:type="dxa"/>
            <w:tcBorders>
              <w:left w:val="single" w:sz="2" w:space="0" w:shadow="0" w:frame="0" w:color="000000"/>
              <w:bottom w:val="single" w:sz="2" w:space="0" w:shadow="0" w:frame="0" w:color="000000"/>
            </w:tcBorders>
            <w:vAlign w:val="center"/>
          </w:tcPr>
          <w:p>
            <w:pPr>
              <w:pStyle w:val="P19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1.</w:t>
            </w:r>
          </w:p>
        </w:tc>
        <w:tc>
          <w:tcPr>
            <w:tcW w:w="4206" w:type="dxa"/>
            <w:tcBorders>
              <w:left w:val="single" w:sz="2" w:space="0" w:shadow="0" w:frame="0" w:color="000000"/>
              <w:bottom w:val="single" w:sz="2" w:space="0" w:shadow="0" w:frame="0" w:color="000000"/>
            </w:tcBorders>
            <w:vAlign w:val="center"/>
          </w:tcPr>
          <w:p>
            <w:pPr>
              <w:widowControl w:val="1"/>
              <w:suppressAutoHyphens w:val="1"/>
              <w:spacing w:lineRule="auto" w:line="276" w:before="0" w:after="120" w:beforeAutospacing="0" w:afterAutospacing="0"/>
              <w:ind w:hanging="0" w:left="283" w:right="170"/>
              <w:jc w:val="both"/>
              <w:rPr>
                <w:rFonts w:ascii="Arial" w:hAnsi="Arial"/>
                <w:b w:val="0"/>
                <w:color w:val="000000"/>
                <w:sz w:val="24"/>
              </w:rPr>
            </w:pPr>
            <w:r>
              <w:rPr>
                <w:rFonts w:ascii="Arial" w:hAnsi="Arial"/>
                <w:b w:val="0"/>
                <w:color w:val="000000"/>
                <w:sz w:val="24"/>
              </w:rPr>
              <w:t>Предоставление архивной информации по документам Архивного фонда Курской области и другим архивным документам (выдача архивных справок, архивных выписок и архивных копий)</w:t>
            </w:r>
          </w:p>
        </w:tc>
        <w:tc>
          <w:tcPr>
            <w:tcW w:w="2338" w:type="dxa"/>
            <w:tcBorders>
              <w:left w:val="single" w:sz="2" w:space="0" w:shadow="0" w:frame="0" w:color="000000"/>
              <w:bottom w:val="single" w:sz="2" w:space="0" w:shadow="0" w:frame="0" w:color="000000"/>
            </w:tcBorders>
            <w:vAlign w:val="center"/>
          </w:tcPr>
          <w:p>
            <w:pPr>
              <w:pStyle w:val="P19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Администрация </w:t>
            </w:r>
            <w:r>
              <w:rPr>
                <w:rFonts w:ascii="Arial" w:hAnsi="Arial"/>
                <w:sz w:val="24"/>
              </w:rPr>
              <w:t xml:space="preserve">Куньевского </w:t>
            </w:r>
            <w:r>
              <w:rPr>
                <w:rFonts w:ascii="Arial" w:hAnsi="Arial"/>
                <w:sz w:val="24"/>
              </w:rPr>
              <w:t xml:space="preserve"> сельсовета Горшеченского района Курской области</w:t>
            </w:r>
          </w:p>
        </w:tc>
        <w:tc>
          <w:tcPr>
            <w:tcW w:w="2340" w:type="dxa"/>
            <w:tcBorders>
              <w:left w:val="single" w:sz="2" w:space="0" w:shadow="0" w:frame="0" w:color="000000"/>
              <w:bottom w:val="single" w:sz="2" w:space="0" w:shadow="0" w:frame="0" w:color="000000"/>
              <w:right w:val="single" w:sz="2" w:space="0" w:shadow="0" w:frame="0" w:color="000000"/>
            </w:tcBorders>
            <w:vAlign w:val="center"/>
          </w:tcPr>
          <w:p>
            <w:pPr>
              <w:pStyle w:val="P19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Декабрь 2022 года</w:t>
            </w:r>
          </w:p>
        </w:tc>
      </w:tr>
      <w:tr>
        <w:tc>
          <w:tcPr>
            <w:tcW w:w="471" w:type="dxa"/>
            <w:tcBorders>
              <w:left w:val="single" w:sz="2" w:space="0" w:shadow="0" w:frame="0" w:color="000000"/>
              <w:bottom w:val="single" w:sz="2" w:space="0" w:shadow="0" w:frame="0" w:color="000000"/>
            </w:tcBorders>
            <w:vAlign w:val="center"/>
          </w:tcPr>
          <w:p>
            <w:pPr>
              <w:pStyle w:val="P19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2.</w:t>
            </w:r>
          </w:p>
        </w:tc>
        <w:tc>
          <w:tcPr>
            <w:tcW w:w="4206" w:type="dxa"/>
            <w:tcBorders>
              <w:left w:val="single" w:sz="2" w:space="0" w:shadow="0" w:frame="0" w:color="000000"/>
              <w:bottom w:val="single" w:sz="2" w:space="0" w:shadow="0" w:frame="0" w:color="000000"/>
            </w:tcBorders>
            <w:vAlign w:val="center"/>
          </w:tcPr>
          <w:p>
            <w:pPr>
              <w:widowControl w:val="1"/>
              <w:suppressAutoHyphens w:val="1"/>
              <w:spacing w:lineRule="auto" w:line="240" w:before="0" w:after="0" w:beforeAutospacing="0" w:afterAutospacing="0"/>
              <w:ind w:hanging="0" w:left="340" w:right="113"/>
              <w:jc w:val="both"/>
              <w:rPr>
                <w:rFonts w:ascii="Arial" w:hAnsi="Arial"/>
                <w:b w:val="0"/>
                <w:sz w:val="24"/>
              </w:rPr>
            </w:pPr>
            <w:r>
              <w:rPr>
                <w:rFonts w:ascii="Arial" w:hAnsi="Arial"/>
                <w:b w:val="0"/>
                <w:sz w:val="24"/>
              </w:rPr>
              <w:t xml:space="preserve">Предоставление земельных участков, находящихся в муниципальной собственности,  расположенных на территории сельского поселения,  в собственность или аренду на торгах</w:t>
            </w:r>
          </w:p>
        </w:tc>
        <w:tc>
          <w:tcPr>
            <w:tcW w:w="2338" w:type="dxa"/>
            <w:tcBorders>
              <w:left w:val="single" w:sz="2" w:space="0" w:shadow="0" w:frame="0" w:color="000000"/>
              <w:bottom w:val="single" w:sz="2" w:space="0" w:shadow="0" w:frame="0" w:color="000000"/>
            </w:tcBorders>
            <w:vAlign w:val="center"/>
          </w:tcPr>
          <w:p>
            <w:pPr>
              <w:pStyle w:val="P19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Администрация </w:t>
            </w:r>
            <w:r>
              <w:rPr>
                <w:rFonts w:ascii="Arial" w:hAnsi="Arial"/>
                <w:sz w:val="24"/>
              </w:rPr>
              <w:t xml:space="preserve">Куньевского </w:t>
            </w:r>
            <w:r>
              <w:rPr>
                <w:rFonts w:ascii="Arial" w:hAnsi="Arial"/>
                <w:sz w:val="24"/>
              </w:rPr>
              <w:t xml:space="preserve"> сельсовета Горшеченского района Курской области</w:t>
            </w:r>
          </w:p>
        </w:tc>
        <w:tc>
          <w:tcPr>
            <w:tcW w:w="2340" w:type="dxa"/>
            <w:tcBorders>
              <w:left w:val="single" w:sz="2" w:space="0" w:shadow="0" w:frame="0" w:color="000000"/>
              <w:bottom w:val="single" w:sz="2" w:space="0" w:shadow="0" w:frame="0" w:color="000000"/>
              <w:right w:val="single" w:sz="2" w:space="0" w:shadow="0" w:frame="0" w:color="000000"/>
            </w:tcBorders>
            <w:vAlign w:val="center"/>
          </w:tcPr>
          <w:p>
            <w:pPr>
              <w:pStyle w:val="P19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Декабрь 2022 года</w:t>
            </w:r>
          </w:p>
        </w:tc>
      </w:tr>
      <w:tr>
        <w:tc>
          <w:tcPr>
            <w:tcW w:w="471" w:type="dxa"/>
            <w:tcBorders>
              <w:left w:val="single" w:sz="2" w:space="0" w:shadow="0" w:frame="0" w:color="000000"/>
              <w:bottom w:val="single" w:sz="2" w:space="0" w:shadow="0" w:frame="0" w:color="000000"/>
            </w:tcBorders>
            <w:vAlign w:val="center"/>
          </w:tcPr>
          <w:p>
            <w:pPr>
              <w:pStyle w:val="P19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3.</w:t>
            </w:r>
          </w:p>
        </w:tc>
        <w:tc>
          <w:tcPr>
            <w:tcW w:w="4206" w:type="dxa"/>
            <w:tcBorders>
              <w:left w:val="single" w:sz="2" w:space="0" w:shadow="0" w:frame="0" w:color="000000"/>
              <w:bottom w:val="single" w:sz="2" w:space="0" w:shadow="0" w:frame="0" w:color="000000"/>
            </w:tcBorders>
            <w:vAlign w:val="center"/>
          </w:tcPr>
          <w:p>
            <w:pPr>
              <w:widowControl w:val="1"/>
              <w:suppressAutoHyphens w:val="1"/>
              <w:spacing w:lineRule="auto" w:line="240" w:before="0" w:after="0" w:beforeAutospacing="0" w:afterAutospacing="0"/>
              <w:ind w:hanging="0" w:left="340" w:right="170"/>
              <w:jc w:val="both"/>
              <w:rPr>
                <w:rFonts w:ascii="Arial" w:hAnsi="Arial"/>
                <w:color w:val="000000"/>
                <w:sz w:val="24"/>
              </w:rPr>
            </w:pPr>
            <w:r>
              <w:rPr>
                <w:rFonts w:ascii="Arial" w:hAnsi="Arial"/>
                <w:b w:val="0"/>
                <w:sz w:val="24"/>
              </w:rPr>
              <w:t>Предоставление земельных участков, находящихся в муниципальной собственности, расположенных на территории сельского поселения, в собственность или аренду без проведения торгов</w:t>
            </w:r>
          </w:p>
        </w:tc>
        <w:tc>
          <w:tcPr>
            <w:tcW w:w="2338" w:type="dxa"/>
            <w:tcBorders>
              <w:left w:val="single" w:sz="2" w:space="0" w:shadow="0" w:frame="0" w:color="000000"/>
              <w:bottom w:val="single" w:sz="2" w:space="0" w:shadow="0" w:frame="0" w:color="000000"/>
            </w:tcBorders>
            <w:vAlign w:val="center"/>
          </w:tcPr>
          <w:p>
            <w:pPr>
              <w:pStyle w:val="P19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Администрация </w:t>
            </w:r>
            <w:r>
              <w:rPr>
                <w:rFonts w:ascii="Arial" w:hAnsi="Arial"/>
                <w:sz w:val="24"/>
              </w:rPr>
              <w:t xml:space="preserve">Куньевского </w:t>
            </w:r>
            <w:r>
              <w:rPr>
                <w:rFonts w:ascii="Arial" w:hAnsi="Arial"/>
                <w:sz w:val="24"/>
              </w:rPr>
              <w:t xml:space="preserve"> сельсовета Горшеченского района Курской области</w:t>
            </w:r>
          </w:p>
        </w:tc>
        <w:tc>
          <w:tcPr>
            <w:tcW w:w="2340" w:type="dxa"/>
            <w:tcBorders>
              <w:left w:val="single" w:sz="2" w:space="0" w:shadow="0" w:frame="0" w:color="000000"/>
              <w:bottom w:val="single" w:sz="2" w:space="0" w:shadow="0" w:frame="0" w:color="000000"/>
              <w:right w:val="single" w:sz="2" w:space="0" w:shadow="0" w:frame="0" w:color="000000"/>
            </w:tcBorders>
            <w:vAlign w:val="center"/>
          </w:tcPr>
          <w:p>
            <w:pPr>
              <w:pStyle w:val="P19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Декабрь 2022 года</w:t>
            </w:r>
          </w:p>
        </w:tc>
      </w:tr>
      <w:tr>
        <w:tc>
          <w:tcPr>
            <w:tcW w:w="471" w:type="dxa"/>
            <w:tcBorders>
              <w:left w:val="single" w:sz="2" w:space="0" w:shadow="0" w:frame="0" w:color="000000"/>
              <w:bottom w:val="single" w:sz="2" w:space="0" w:shadow="0" w:frame="0" w:color="000000"/>
            </w:tcBorders>
            <w:vAlign w:val="center"/>
          </w:tcPr>
          <w:p>
            <w:pPr>
              <w:pStyle w:val="P19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4.</w:t>
            </w:r>
          </w:p>
        </w:tc>
        <w:tc>
          <w:tcPr>
            <w:tcW w:w="4206" w:type="dxa"/>
            <w:tcBorders>
              <w:left w:val="single" w:sz="2" w:space="0" w:shadow="0" w:frame="0" w:color="000000"/>
              <w:bottom w:val="single" w:sz="2" w:space="0" w:shadow="0" w:frame="0" w:color="000000"/>
            </w:tcBorders>
            <w:vAlign w:val="center"/>
          </w:tcPr>
          <w:p>
            <w:pPr>
              <w:widowControl w:val="1"/>
              <w:suppressAutoHyphens w:val="1"/>
              <w:spacing w:lineRule="auto" w:line="240" w:before="0" w:after="0" w:beforeAutospacing="0" w:afterAutospacing="0"/>
              <w:ind w:hanging="0" w:left="340" w:right="227"/>
              <w:jc w:val="both"/>
              <w:rPr>
                <w:rFonts w:ascii="Arial" w:hAnsi="Arial"/>
                <w:color w:val="000000"/>
                <w:sz w:val="24"/>
              </w:rPr>
            </w:pPr>
            <w:r>
              <w:rPr>
                <w:rFonts w:ascii="Arial" w:hAnsi="Arial"/>
                <w:sz w:val="24"/>
              </w:rPr>
              <w:t>Предоставление земельных участков, находящихся в муниципальной собственности, расположенных на территории сельского поселения, в постоянное (бессрочное) и безвозмездное пользование</w:t>
            </w:r>
          </w:p>
        </w:tc>
        <w:tc>
          <w:tcPr>
            <w:tcW w:w="2338" w:type="dxa"/>
            <w:tcBorders>
              <w:left w:val="single" w:sz="2" w:space="0" w:shadow="0" w:frame="0" w:color="000000"/>
              <w:bottom w:val="single" w:sz="2" w:space="0" w:shadow="0" w:frame="0" w:color="000000"/>
            </w:tcBorders>
            <w:vAlign w:val="center"/>
          </w:tcPr>
          <w:p>
            <w:pPr>
              <w:pStyle w:val="P19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Администрация </w:t>
            </w:r>
            <w:r>
              <w:rPr>
                <w:rFonts w:ascii="Arial" w:hAnsi="Arial"/>
                <w:sz w:val="24"/>
              </w:rPr>
              <w:t xml:space="preserve">Куньевского </w:t>
            </w:r>
            <w:r>
              <w:rPr>
                <w:rFonts w:ascii="Arial" w:hAnsi="Arial"/>
                <w:sz w:val="24"/>
              </w:rPr>
              <w:t xml:space="preserve"> сельсовета Горшеченского района Курской области</w:t>
            </w:r>
          </w:p>
        </w:tc>
        <w:tc>
          <w:tcPr>
            <w:tcW w:w="2340" w:type="dxa"/>
            <w:tcBorders>
              <w:left w:val="single" w:sz="2" w:space="0" w:shadow="0" w:frame="0" w:color="000000"/>
              <w:bottom w:val="single" w:sz="2" w:space="0" w:shadow="0" w:frame="0" w:color="000000"/>
              <w:right w:val="single" w:sz="2" w:space="0" w:shadow="0" w:frame="0" w:color="000000"/>
            </w:tcBorders>
            <w:vAlign w:val="center"/>
          </w:tcPr>
          <w:p>
            <w:pPr>
              <w:pStyle w:val="P19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Декабрь 2022 года</w:t>
            </w:r>
          </w:p>
        </w:tc>
      </w:tr>
      <w:tr>
        <w:tc>
          <w:tcPr>
            <w:tcW w:w="471" w:type="dxa"/>
            <w:tcBorders>
              <w:left w:val="single" w:sz="2" w:space="0" w:shadow="0" w:frame="0" w:color="000000"/>
              <w:bottom w:val="single" w:sz="2" w:space="0" w:shadow="0" w:frame="0" w:color="000000"/>
            </w:tcBorders>
            <w:vAlign w:val="center"/>
          </w:tcPr>
          <w:p>
            <w:pPr>
              <w:pStyle w:val="P19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5</w:t>
            </w:r>
          </w:p>
        </w:tc>
        <w:tc>
          <w:tcPr>
            <w:tcW w:w="4206" w:type="dxa"/>
            <w:tcBorders>
              <w:left w:val="single" w:sz="2" w:space="0" w:shadow="0" w:frame="0" w:color="000000"/>
              <w:bottom w:val="single" w:sz="2" w:space="0" w:shadow="0" w:frame="0" w:color="000000"/>
            </w:tcBorders>
            <w:vAlign w:val="center"/>
          </w:tcPr>
          <w:p>
            <w:pPr>
              <w:widowControl w:val="0"/>
              <w:suppressAutoHyphens w:val="1"/>
              <w:spacing w:lineRule="auto" w:line="240" w:before="0" w:after="0" w:beforeAutospacing="0" w:afterAutospacing="0"/>
              <w:ind w:hanging="0" w:left="283" w:right="283"/>
              <w:jc w:val="both"/>
              <w:rPr>
                <w:rFonts w:ascii="Arial" w:hAnsi="Arial"/>
                <w:color w:val="000000"/>
                <w:sz w:val="24"/>
              </w:rPr>
            </w:pPr>
            <w:r>
              <w:rPr>
                <w:rFonts w:ascii="Arial" w:hAnsi="Arial"/>
                <w:sz w:val="24"/>
              </w:rPr>
              <w:t>Предоставление земельных участков, находящихся в</w:t>
            </w:r>
            <w:r>
              <w:rPr>
                <w:rFonts w:ascii="Arial" w:hAnsi="Arial"/>
                <w:color w:val="000000"/>
                <w:sz w:val="24"/>
              </w:rPr>
              <w:t xml:space="preserve">  муниципальной  собственности, расположенных на территории сельского поселения,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деятельности.</w:t>
            </w:r>
          </w:p>
        </w:tc>
        <w:tc>
          <w:tcPr>
            <w:tcW w:w="2338" w:type="dxa"/>
            <w:tcBorders>
              <w:left w:val="single" w:sz="2" w:space="0" w:shadow="0" w:frame="0" w:color="000000"/>
              <w:bottom w:val="single" w:sz="2" w:space="0" w:shadow="0" w:frame="0" w:color="000000"/>
            </w:tcBorders>
            <w:vAlign w:val="center"/>
          </w:tcPr>
          <w:p>
            <w:pPr>
              <w:pStyle w:val="P19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Администрация </w:t>
            </w:r>
            <w:r>
              <w:rPr>
                <w:rFonts w:ascii="Arial" w:hAnsi="Arial"/>
                <w:sz w:val="24"/>
              </w:rPr>
              <w:t xml:space="preserve">Куньевского </w:t>
            </w:r>
            <w:r>
              <w:rPr>
                <w:rFonts w:ascii="Arial" w:hAnsi="Arial"/>
                <w:sz w:val="24"/>
              </w:rPr>
              <w:t xml:space="preserve"> сельсовета Горшеченского района Курской области</w:t>
            </w:r>
          </w:p>
        </w:tc>
        <w:tc>
          <w:tcPr>
            <w:tcW w:w="2340" w:type="dxa"/>
            <w:tcBorders>
              <w:left w:val="single" w:sz="2" w:space="0" w:shadow="0" w:frame="0" w:color="000000"/>
              <w:bottom w:val="single" w:sz="2" w:space="0" w:shadow="0" w:frame="0" w:color="000000"/>
              <w:right w:val="single" w:sz="2" w:space="0" w:shadow="0" w:frame="0" w:color="000000"/>
            </w:tcBorders>
            <w:vAlign w:val="center"/>
          </w:tcPr>
          <w:p>
            <w:pPr>
              <w:pStyle w:val="P19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Декабрь 2022 года</w:t>
            </w:r>
          </w:p>
        </w:tc>
      </w:tr>
      <w:tr>
        <w:tc>
          <w:tcPr>
            <w:tcW w:w="471" w:type="dxa"/>
            <w:tcBorders>
              <w:left w:val="single" w:sz="2" w:space="0" w:shadow="0" w:frame="0" w:color="000000"/>
              <w:bottom w:val="single" w:sz="2" w:space="0" w:shadow="0" w:frame="0" w:color="000000"/>
            </w:tcBorders>
            <w:vAlign w:val="center"/>
          </w:tcPr>
          <w:p>
            <w:pPr>
              <w:pStyle w:val="P19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6.</w:t>
            </w:r>
          </w:p>
        </w:tc>
        <w:tc>
          <w:tcPr>
            <w:tcW w:w="4206" w:type="dxa"/>
            <w:tcBorders>
              <w:left w:val="single" w:sz="2" w:space="0" w:shadow="0" w:frame="0" w:color="000000"/>
              <w:bottom w:val="single" w:sz="2" w:space="0" w:shadow="0" w:frame="0" w:color="000000"/>
            </w:tcBorders>
            <w:vAlign w:val="center"/>
          </w:tcPr>
          <w:p>
            <w:pPr>
              <w:widowControl w:val="1"/>
              <w:suppressAutoHyphens w:val="1"/>
              <w:spacing w:lineRule="auto" w:line="276" w:before="0" w:after="120" w:beforeAutospacing="0" w:afterAutospacing="0"/>
              <w:ind w:hanging="0" w:left="283" w:right="227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2338" w:type="dxa"/>
            <w:tcBorders>
              <w:left w:val="single" w:sz="2" w:space="0" w:shadow="0" w:frame="0" w:color="000000"/>
              <w:bottom w:val="single" w:sz="2" w:space="0" w:shadow="0" w:frame="0" w:color="000000"/>
            </w:tcBorders>
            <w:vAlign w:val="center"/>
          </w:tcPr>
          <w:p>
            <w:pPr>
              <w:pStyle w:val="P19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Администрация </w:t>
            </w:r>
            <w:r>
              <w:rPr>
                <w:rFonts w:ascii="Arial" w:hAnsi="Arial"/>
                <w:sz w:val="24"/>
              </w:rPr>
              <w:t xml:space="preserve">Куньевского </w:t>
            </w:r>
            <w:r>
              <w:rPr>
                <w:rFonts w:ascii="Arial" w:hAnsi="Arial"/>
                <w:sz w:val="24"/>
              </w:rPr>
              <w:t xml:space="preserve"> сельсовета Горшеченского района Курской области</w:t>
            </w:r>
          </w:p>
        </w:tc>
        <w:tc>
          <w:tcPr>
            <w:tcW w:w="2340" w:type="dxa"/>
            <w:tcBorders>
              <w:left w:val="single" w:sz="2" w:space="0" w:shadow="0" w:frame="0" w:color="000000"/>
              <w:bottom w:val="single" w:sz="2" w:space="0" w:shadow="0" w:frame="0" w:color="000000"/>
              <w:right w:val="single" w:sz="2" w:space="0" w:shadow="0" w:frame="0" w:color="000000"/>
            </w:tcBorders>
            <w:vAlign w:val="center"/>
          </w:tcPr>
          <w:p>
            <w:pPr>
              <w:pStyle w:val="P19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Декабрь 2022 года</w:t>
            </w:r>
          </w:p>
        </w:tc>
      </w:tr>
      <w:tr>
        <w:tc>
          <w:tcPr>
            <w:tcW w:w="471" w:type="dxa"/>
            <w:tcBorders>
              <w:left w:val="single" w:sz="2" w:space="0" w:shadow="0" w:frame="0" w:color="000000"/>
              <w:bottom w:val="single" w:sz="2" w:space="0" w:shadow="0" w:frame="0" w:color="000000"/>
            </w:tcBorders>
            <w:vAlign w:val="center"/>
          </w:tcPr>
          <w:p>
            <w:pPr>
              <w:pStyle w:val="P19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7.</w:t>
            </w:r>
          </w:p>
        </w:tc>
        <w:tc>
          <w:tcPr>
            <w:tcW w:w="4206" w:type="dxa"/>
            <w:tcBorders>
              <w:left w:val="single" w:sz="2" w:space="0" w:shadow="0" w:frame="0" w:color="000000"/>
              <w:bottom w:val="single" w:sz="2" w:space="0" w:shadow="0" w:frame="0" w:color="000000"/>
            </w:tcBorders>
            <w:vAlign w:val="center"/>
          </w:tcPr>
          <w:p>
            <w:pPr>
              <w:widowControl w:val="1"/>
              <w:suppressAutoHyphens w:val="1"/>
              <w:spacing w:lineRule="auto" w:line="276" w:before="0" w:after="120" w:beforeAutospacing="0" w:afterAutospacing="0"/>
              <w:ind w:hanging="0" w:left="283" w:right="227"/>
              <w:jc w:val="both"/>
            </w:pPr>
            <w:r>
              <w:rPr>
                <w:rStyle w:val="C79"/>
                <w:rFonts w:ascii="Arial" w:hAnsi="Arial"/>
                <w:sz w:val="24"/>
              </w:rPr>
              <w:t>Утверждение схемы расположения земельного участка на кадастровом плане территории</w:t>
            </w:r>
          </w:p>
        </w:tc>
        <w:tc>
          <w:tcPr>
            <w:tcW w:w="2338" w:type="dxa"/>
            <w:tcBorders>
              <w:left w:val="single" w:sz="2" w:space="0" w:shadow="0" w:frame="0" w:color="000000"/>
              <w:bottom w:val="single" w:sz="2" w:space="0" w:shadow="0" w:frame="0" w:color="000000"/>
            </w:tcBorders>
            <w:vAlign w:val="center"/>
          </w:tcPr>
          <w:p>
            <w:pPr>
              <w:pStyle w:val="P19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Администрация </w:t>
            </w:r>
            <w:r>
              <w:rPr>
                <w:rFonts w:ascii="Arial" w:hAnsi="Arial"/>
                <w:sz w:val="24"/>
              </w:rPr>
              <w:t xml:space="preserve">Куньевского </w:t>
            </w:r>
            <w:r>
              <w:rPr>
                <w:rFonts w:ascii="Arial" w:hAnsi="Arial"/>
                <w:sz w:val="24"/>
              </w:rPr>
              <w:t xml:space="preserve"> сельсовета Горшеченского района Курской области</w:t>
            </w:r>
          </w:p>
        </w:tc>
        <w:tc>
          <w:tcPr>
            <w:tcW w:w="2340" w:type="dxa"/>
            <w:tcBorders>
              <w:left w:val="single" w:sz="2" w:space="0" w:shadow="0" w:frame="0" w:color="000000"/>
              <w:bottom w:val="single" w:sz="2" w:space="0" w:shadow="0" w:frame="0" w:color="000000"/>
              <w:right w:val="single" w:sz="2" w:space="0" w:shadow="0" w:frame="0" w:color="000000"/>
            </w:tcBorders>
            <w:vAlign w:val="center"/>
          </w:tcPr>
          <w:p>
            <w:pPr>
              <w:pStyle w:val="P19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Декабрь 2022 года</w:t>
            </w:r>
          </w:p>
        </w:tc>
      </w:tr>
    </w:tbl>
    <w:p>
      <w:pPr>
        <w:pStyle w:val="P124"/>
        <w:spacing w:before="280" w:after="280" w:beforeAutospacing="0" w:afterAutospacing="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  </w:t>
      </w:r>
    </w:p>
    <w:sectPr>
      <w:headerReference xmlns:r="http://schemas.openxmlformats.org/officeDocument/2006/relationships" w:type="default" r:id="RelHdr1"/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Sz w:w="11906" w:h="16838" w:code="9"/>
      <w:pgMar w:left="1701" w:right="850" w:top="1134" w:bottom="851" w:header="720" w:footer="720" w:gutter="0"/>
      <w:pgNumType w:start="1" w:chapSep="period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3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3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widowControl w:val="1"/>
      <w:spacing w:lineRule="auto" w:line="276" w:before="0" w:after="200" w:beforeAutospacing="0" w:afterAutospacing="0"/>
      <w:jc w:val="left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0"/>
    </w:pPr>
  </w:p>
</w:hdr>
</file>

<file path=word/numbering.xml><?xml version="1.0" encoding="utf-8"?>
<w:numbering xmlns:w="http://schemas.openxmlformats.org/wordprocessingml/2006/main">
  <w:abstractNum w:abstractNumId="0">
    <w:nsid w:val="6DCF715D"/>
    <w:multiLevelType w:val="hybridMultilevel"/>
    <w:lvl w:ilvl="0">
      <w:start w:val="1"/>
      <w:numFmt w:val="bullet"/>
      <w:suff w:val="tab"/>
      <w:lvlText w:val=""/>
      <w:lvlJc w:val="left"/>
      <w:pPr>
        <w:ind w:hanging="360" w:left="360"/>
        <w:tabs>
          <w:tab w:val="left" w:pos="360" w:leader="none"/>
        </w:tabs>
      </w:pPr>
      <w:rPr>
        <w:rFonts w:ascii="Symbol" w:hAnsi="Symbol"/>
      </w:rPr>
    </w:lvl>
    <w:lvl w:ilvl="1">
      <w:start w:val="1"/>
      <w:numFmt w:val="decimal"/>
      <w:suff w:val="tab"/>
      <w:lvlText w:val="%2."/>
      <w:lvlJc w:val="left"/>
      <w:pPr>
        <w:ind w:hanging="360" w:left="1080"/>
        <w:tabs>
          <w:tab w:val="left" w:pos="108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1440"/>
        <w:tabs>
          <w:tab w:val="left" w:pos="14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1800"/>
        <w:tabs>
          <w:tab w:val="left" w:pos="180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2160"/>
        <w:tabs>
          <w:tab w:val="left" w:pos="216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2520"/>
        <w:tabs>
          <w:tab w:val="left" w:pos="25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2880"/>
        <w:tabs>
          <w:tab w:val="left" w:pos="288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3240"/>
        <w:tabs>
          <w:tab w:val="left" w:pos="324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3600"/>
        <w:tabs>
          <w:tab w:val="left" w:pos="3600" w:leader="none"/>
        </w:tabs>
      </w:pPr>
      <w:rPr/>
    </w:lvl>
  </w:abstractNum>
  <w:abstractNum w:abstractNumId="1">
    <w:nsid w:val="1A75F0D8"/>
    <w:multiLevelType w:val="multilevel"/>
    <w:lvl w:ilvl="0">
      <w:start w:val="1"/>
      <w:numFmt w:val="decimal"/>
      <w:suff w:val="tab"/>
      <w:lvlText w:val="%1."/>
      <w:lvlJc w:val="left"/>
      <w:pPr>
        <w:ind w:hanging="360" w:left="1068"/>
        <w:tabs>
          <w:tab w:val="left" w:pos="0" w:leader="none"/>
        </w:tabs>
      </w:pPr>
      <w:rPr>
        <w:b w:val="0"/>
        <w:color w:val="auto"/>
        <w:sz w:val="28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2">
    <w:nsid w:val="2345983D"/>
    <w:multiLevelType w:val="multilevel"/>
    <w:lvl w:ilvl="0">
      <w:start w:val="1"/>
      <w:numFmt w:val="none"/>
      <w:suff w:val="nothing"/>
      <w:lvlText w:val=""/>
      <w:lvlJc w:val="left"/>
      <w:pPr>
        <w:ind w:hanging="0" w:left="0"/>
        <w:tabs>
          <w:tab w:val="left" w:pos="0" w:leader="none"/>
        </w:tabs>
      </w:pPr>
      <w:rPr/>
    </w:lvl>
    <w:lvl w:ilvl="1">
      <w:start w:val="1"/>
      <w:numFmt w:val="none"/>
      <w:suff w:val="nothing"/>
      <w:lvlText w:val=""/>
      <w:lvlJc w:val="left"/>
      <w:pPr>
        <w:ind w:hanging="0" w:left="0"/>
        <w:tabs>
          <w:tab w:val="left" w:pos="0" w:leader="none"/>
        </w:tabs>
      </w:pPr>
      <w:rPr/>
    </w:lvl>
    <w:lvl w:ilvl="2">
      <w:start w:val="1"/>
      <w:numFmt w:val="none"/>
      <w:suff w:val="nothing"/>
      <w:lvlText w:val=""/>
      <w:lvlJc w:val="left"/>
      <w:pPr>
        <w:ind w:hanging="0" w:left="0"/>
        <w:tabs>
          <w:tab w:val="left" w:pos="0" w:leader="none"/>
        </w:tabs>
      </w:pPr>
      <w:rPr/>
    </w:lvl>
    <w:lvl w:ilvl="3">
      <w:start w:val="1"/>
      <w:numFmt w:val="none"/>
      <w:suff w:val="nothing"/>
      <w:lvlText w:val=""/>
      <w:lvlJc w:val="left"/>
      <w:pPr>
        <w:ind w:hanging="0" w:left="0"/>
        <w:tabs>
          <w:tab w:val="left" w:pos="0" w:leader="none"/>
        </w:tabs>
      </w:pPr>
      <w:rPr/>
    </w:lvl>
    <w:lvl w:ilvl="4">
      <w:start w:val="1"/>
      <w:numFmt w:val="none"/>
      <w:suff w:val="nothing"/>
      <w:lvlText w:val=""/>
      <w:lvlJc w:val="left"/>
      <w:pPr>
        <w:ind w:hanging="0" w:left="0"/>
        <w:tabs>
          <w:tab w:val="left" w:pos="0" w:leader="none"/>
        </w:tabs>
      </w:pPr>
      <w:rPr/>
    </w:lvl>
    <w:lvl w:ilvl="5">
      <w:start w:val="1"/>
      <w:numFmt w:val="none"/>
      <w:suff w:val="nothing"/>
      <w:lvlText w:val=""/>
      <w:lvlJc w:val="left"/>
      <w:pPr>
        <w:ind w:hanging="0" w:left="0"/>
        <w:tabs>
          <w:tab w:val="left" w:pos="0" w:leader="none"/>
        </w:tabs>
      </w:pPr>
      <w:rPr/>
    </w:lvl>
    <w:lvl w:ilvl="6">
      <w:start w:val="1"/>
      <w:numFmt w:val="none"/>
      <w:suff w:val="nothing"/>
      <w:lvlText w:val=""/>
      <w:lvlJc w:val="left"/>
      <w:pPr>
        <w:ind w:hanging="0" w:left="0"/>
        <w:tabs>
          <w:tab w:val="left" w:pos="0" w:leader="none"/>
        </w:tabs>
      </w:pPr>
      <w:rPr/>
    </w:lvl>
    <w:lvl w:ilvl="7">
      <w:start w:val="1"/>
      <w:numFmt w:val="none"/>
      <w:suff w:val="nothing"/>
      <w:lvlText w:val=""/>
      <w:lvlJc w:val="left"/>
      <w:pPr>
        <w:ind w:hanging="0" w:left="0"/>
        <w:tabs>
          <w:tab w:val="left" w:pos="0" w:leader="none"/>
        </w:tabs>
      </w:pPr>
      <w:rPr/>
    </w:lvl>
    <w:lvl w:ilvl="8">
      <w:start w:val="1"/>
      <w:numFmt w:val="none"/>
      <w:suff w:val="nothing"/>
      <w:lvlText w:val=""/>
      <w:lvlJc w:val="left"/>
      <w:pPr>
        <w:ind w:hanging="0" w:left="0"/>
        <w:tabs>
          <w:tab w:val="left" w:pos="0" w:leader="none"/>
        </w:tabs>
      </w:pPr>
      <w:rPr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0"/>
  <w:defaultTabStop w:val="709"/>
  <w:autoHyphenation w:val="1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1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widowControl w:val="1"/>
      <w:suppressAutoHyphens w:val="1"/>
      <w:spacing w:lineRule="auto" w:line="276" w:before="0" w:after="200" w:beforeAutospacing="0" w:afterAutospacing="0"/>
      <w:jc w:val="left"/>
    </w:pPr>
    <w:rPr>
      <w:rFonts w:ascii="Calibri" w:hAnsi="Calibri"/>
      <w:color w:val="auto"/>
      <w:sz w:val="22"/>
    </w:rPr>
  </w:style>
  <w:style w:type="paragraph" w:styleId="P1">
    <w:name w:val="Heading 1"/>
    <w:basedOn w:val="P0"/>
    <w:next w:val="P0"/>
    <w:link w:val="C3"/>
    <w:qFormat/>
    <w:pPr>
      <w:keepNext w:val="1"/>
      <w:widowControl w:val="0"/>
      <w:shd w:val="clear" w:fill="FFFFFF"/>
      <w:spacing w:lineRule="auto" w:line="240" w:before="0" w:after="0" w:beforeAutospacing="0" w:afterAutospacing="0"/>
      <w:outlineLvl w:val="0"/>
    </w:pPr>
    <w:rPr>
      <w:rFonts w:ascii="Times New Roman" w:hAnsi="Times New Roman"/>
      <w:b w:val="1"/>
      <w:color w:val="000000"/>
      <w:sz w:val="20"/>
    </w:rPr>
  </w:style>
  <w:style w:type="paragraph" w:styleId="P2">
    <w:name w:val="Heading 2"/>
    <w:basedOn w:val="P0"/>
    <w:next w:val="P0"/>
    <w:link w:val="C4"/>
    <w:qFormat/>
    <w:pPr>
      <w:keepNext w:val="1"/>
      <w:spacing w:lineRule="auto" w:line="240" w:before="0" w:after="0" w:beforeAutospacing="0" w:afterAutospacing="0"/>
      <w:jc w:val="right"/>
      <w:outlineLvl w:val="1"/>
    </w:pPr>
    <w:rPr>
      <w:rFonts w:ascii="Times New Roman" w:hAnsi="Times New Roman"/>
      <w:sz w:val="24"/>
    </w:rPr>
  </w:style>
  <w:style w:type="paragraph" w:styleId="P3">
    <w:name w:val="Heading 3"/>
    <w:basedOn w:val="P0"/>
    <w:next w:val="P0"/>
    <w:link w:val="C5"/>
    <w:qFormat/>
    <w:pPr>
      <w:keepNext w:val="1"/>
      <w:spacing w:lineRule="auto" w:line="240" w:before="0" w:after="0" w:beforeAutospacing="0" w:afterAutospacing="0"/>
      <w:outlineLvl w:val="2"/>
    </w:pPr>
    <w:rPr>
      <w:rFonts w:ascii="Times New Roman" w:hAnsi="Times New Roman"/>
      <w:sz w:val="28"/>
    </w:rPr>
  </w:style>
  <w:style w:type="paragraph" w:styleId="P4">
    <w:name w:val="Heading 4"/>
    <w:basedOn w:val="P0"/>
    <w:next w:val="P0"/>
    <w:link w:val="C6"/>
    <w:qFormat/>
    <w:pPr>
      <w:keepNext w:val="1"/>
      <w:widowControl w:val="0"/>
      <w:shd w:val="clear" w:fill="FFFFFF"/>
      <w:tabs>
        <w:tab w:val="clear" w:pos="709" w:leader="none"/>
        <w:tab w:val="left" w:pos="7843" w:leader="none"/>
      </w:tabs>
      <w:spacing w:lineRule="auto" w:line="240" w:before="768" w:after="0" w:beforeAutospacing="0" w:afterAutospacing="0"/>
      <w:ind w:hanging="0" w:left="48"/>
      <w:outlineLvl w:val="3"/>
    </w:pPr>
    <w:rPr>
      <w:rFonts w:ascii="Times New Roman" w:hAnsi="Times New Roman"/>
      <w:color w:val="000000"/>
      <w:sz w:val="28"/>
    </w:rPr>
  </w:style>
  <w:style w:type="paragraph" w:styleId="P5">
    <w:name w:val="Heading 5"/>
    <w:basedOn w:val="P0"/>
    <w:next w:val="P0"/>
    <w:link w:val="C7"/>
    <w:qFormat/>
    <w:pPr>
      <w:keepNext w:val="1"/>
      <w:widowControl w:val="0"/>
      <w:spacing w:lineRule="auto" w:line="240" w:before="0" w:after="0" w:beforeAutospacing="0" w:afterAutospacing="0"/>
      <w:ind w:firstLine="444" w:left="4956"/>
      <w:outlineLvl w:val="4"/>
    </w:pPr>
    <w:rPr>
      <w:rFonts w:ascii="Times New Roman" w:hAnsi="Times New Roman"/>
      <w:sz w:val="28"/>
    </w:rPr>
  </w:style>
  <w:style w:type="paragraph" w:styleId="P6">
    <w:name w:val="Heading 6"/>
    <w:basedOn w:val="P0"/>
    <w:next w:val="P0"/>
    <w:link w:val="C8"/>
    <w:qFormat/>
    <w:pPr>
      <w:keepNext w:val="1"/>
      <w:widowControl w:val="0"/>
      <w:spacing w:lineRule="auto" w:line="240" w:before="0" w:after="0" w:beforeAutospacing="0" w:afterAutospacing="0"/>
      <w:jc w:val="both"/>
      <w:outlineLvl w:val="5"/>
    </w:pPr>
    <w:rPr>
      <w:rFonts w:ascii="Times New Roman" w:hAnsi="Times New Roman"/>
      <w:sz w:val="28"/>
    </w:rPr>
  </w:style>
  <w:style w:type="paragraph" w:styleId="P7">
    <w:name w:val="Heading 7"/>
    <w:basedOn w:val="P0"/>
    <w:next w:val="P0"/>
    <w:link w:val="C9"/>
    <w:qFormat/>
    <w:pPr>
      <w:keepNext w:val="1"/>
      <w:widowControl w:val="0"/>
      <w:spacing w:lineRule="auto" w:line="360" w:before="0" w:after="0" w:beforeAutospacing="0" w:afterAutospacing="0"/>
      <w:jc w:val="both"/>
      <w:outlineLvl w:val="6"/>
    </w:pPr>
    <w:rPr>
      <w:rFonts w:ascii="Times New Roman" w:hAnsi="Times New Roman"/>
      <w:color w:val="000000"/>
      <w:sz w:val="28"/>
    </w:rPr>
  </w:style>
  <w:style w:type="paragraph" w:styleId="P8">
    <w:name w:val="Heading 8"/>
    <w:basedOn w:val="P0"/>
    <w:next w:val="P0"/>
    <w:link w:val="C10"/>
    <w:qFormat/>
    <w:pPr>
      <w:keepNext w:val="1"/>
      <w:widowControl w:val="0"/>
      <w:spacing w:lineRule="auto" w:line="240" w:before="0" w:after="0" w:beforeAutospacing="0" w:afterAutospacing="0"/>
      <w:jc w:val="right"/>
      <w:outlineLvl w:val="7"/>
    </w:pPr>
    <w:rPr>
      <w:rFonts w:ascii="Times New Roman" w:hAnsi="Times New Roman"/>
      <w:sz w:val="28"/>
    </w:rPr>
  </w:style>
  <w:style w:type="paragraph" w:styleId="P9">
    <w:name w:val="Heading 9"/>
    <w:basedOn w:val="P0"/>
    <w:next w:val="P0"/>
    <w:link w:val="C11"/>
    <w:qFormat/>
    <w:pPr>
      <w:keepNext w:val="1"/>
      <w:widowControl w:val="0"/>
      <w:shd w:val="clear" w:fill="FFFFFF"/>
      <w:suppressAutoHyphens w:val="1"/>
      <w:spacing w:lineRule="exact" w:line="370" w:before="106" w:after="240" w:beforeAutospacing="0" w:afterAutospacing="0"/>
      <w:jc w:val="center"/>
      <w:outlineLvl w:val="8"/>
    </w:pPr>
    <w:rPr>
      <w:rFonts w:ascii="Times New Roman" w:hAnsi="Times New Roman"/>
      <w:b w:val="1"/>
      <w:color w:val="000000"/>
      <w:sz w:val="37"/>
    </w:rPr>
  </w:style>
  <w:style w:type="paragraph" w:styleId="P10">
    <w:name w:val="Заголовок"/>
    <w:next w:val="P11"/>
    <w:qFormat/>
    <w:pPr>
      <w:widowControl w:val="1"/>
      <w:suppressAutoHyphens w:val="1"/>
      <w:spacing w:lineRule="auto" w:line="240" w:before="0" w:after="0" w:beforeAutospacing="0" w:afterAutospacing="0"/>
      <w:jc w:val="left"/>
    </w:pPr>
    <w:rPr>
      <w:rFonts w:ascii="Arial" w:hAnsi="Arial"/>
      <w:b w:val="1"/>
      <w:color w:val="auto"/>
      <w:sz w:val="22"/>
    </w:rPr>
  </w:style>
  <w:style w:type="paragraph" w:styleId="P11">
    <w:name w:val="Body Text"/>
    <w:basedOn w:val="P0"/>
    <w:pPr>
      <w:spacing w:before="0" w:after="120" w:beforeAutospacing="0" w:afterAutospacing="0"/>
    </w:pPr>
    <w:rPr/>
  </w:style>
  <w:style w:type="paragraph" w:styleId="P12">
    <w:name w:val="List"/>
    <w:basedOn w:val="P11"/>
    <w:pPr/>
    <w:rPr/>
  </w:style>
  <w:style w:type="paragraph" w:styleId="P13">
    <w:name w:val="Caption"/>
    <w:basedOn w:val="P0"/>
    <w:qFormat/>
    <w:pPr>
      <w:suppressLineNumbers w:val="1"/>
      <w:spacing w:before="120" w:after="120" w:beforeAutospacing="0" w:afterAutospacing="0"/>
    </w:pPr>
    <w:rPr>
      <w:i w:val="1"/>
      <w:sz w:val="24"/>
    </w:rPr>
  </w:style>
  <w:style w:type="paragraph" w:styleId="P14">
    <w:name w:val="Указатель"/>
    <w:basedOn w:val="P0"/>
    <w:qFormat/>
    <w:pPr>
      <w:suppressLineNumbers w:val="1"/>
    </w:pPr>
    <w:rPr/>
  </w:style>
  <w:style w:type="paragraph" w:styleId="P15">
    <w:name w:val="No Spacing"/>
    <w:qFormat/>
    <w:pPr>
      <w:widowControl w:val="1"/>
      <w:suppressAutoHyphens w:val="1"/>
      <w:spacing w:lineRule="auto" w:line="240" w:before="0" w:after="0" w:beforeAutospacing="0" w:afterAutospacing="0"/>
      <w:jc w:val="left"/>
    </w:pPr>
    <w:rPr>
      <w:rFonts w:ascii="Times New Roman" w:hAnsi="Times New Roman"/>
      <w:color w:val="auto"/>
      <w:sz w:val="26"/>
    </w:rPr>
  </w:style>
  <w:style w:type="paragraph" w:styleId="P16">
    <w:name w:val="ConsPlusTitle"/>
    <w:qFormat/>
    <w:pPr>
      <w:widowControl w:val="1"/>
      <w:suppressAutoHyphens w:val="1"/>
      <w:spacing w:lineRule="auto" w:line="240" w:before="0" w:after="0" w:beforeAutospacing="0" w:afterAutospacing="0"/>
      <w:jc w:val="left"/>
    </w:pPr>
    <w:rPr>
      <w:rFonts w:ascii="Arial" w:hAnsi="Arial"/>
      <w:b w:val="1"/>
      <w:color w:val="auto"/>
      <w:sz w:val="20"/>
    </w:rPr>
  </w:style>
  <w:style w:type="paragraph" w:styleId="P17">
    <w:name w:val="List Paragraph"/>
    <w:basedOn w:val="P0"/>
    <w:qFormat/>
    <w:pPr>
      <w:spacing w:before="0" w:after="200" w:beforeAutospacing="0" w:afterAutospacing="0"/>
      <w:ind w:hanging="0" w:left="720"/>
      <w:contextualSpacing w:val="1"/>
    </w:pPr>
    <w:rPr/>
  </w:style>
  <w:style w:type="paragraph" w:styleId="P18">
    <w:name w:val="ConsPlusNormal"/>
    <w:qFormat/>
    <w:pPr>
      <w:widowControl w:val="1"/>
      <w:suppressAutoHyphens w:val="1"/>
      <w:spacing w:lineRule="auto" w:line="240" w:before="0" w:after="0" w:beforeAutospacing="0" w:afterAutospacing="0"/>
      <w:ind w:firstLine="720"/>
      <w:jc w:val="left"/>
    </w:pPr>
    <w:rPr>
      <w:rFonts w:ascii="Arial" w:hAnsi="Arial"/>
      <w:color w:val="auto"/>
      <w:sz w:val="20"/>
    </w:rPr>
  </w:style>
  <w:style w:type="paragraph" w:styleId="P19">
    <w:name w:val="Содержимое таблицы"/>
    <w:basedOn w:val="P0"/>
    <w:qFormat/>
    <w:pPr>
      <w:widowControl w:val="0"/>
      <w:suppressLineNumbers w:val="1"/>
      <w:suppressAutoHyphens w:val="1"/>
      <w:spacing w:lineRule="auto" w:line="240" w:before="0" w:after="0" w:beforeAutospacing="0" w:afterAutospacing="0"/>
    </w:pPr>
    <w:rPr>
      <w:rFonts w:ascii="Arial" w:hAnsi="Arial"/>
      <w:sz w:val="20"/>
    </w:rPr>
  </w:style>
  <w:style w:type="paragraph" w:styleId="P20">
    <w:name w:val="Normal (Web)"/>
    <w:basedOn w:val="P0"/>
    <w:qFormat/>
    <w:pPr>
      <w:spacing w:lineRule="auto" w:line="240" w:beforeAutospacing="1" w:afterAutospacing="1"/>
    </w:pPr>
    <w:rPr>
      <w:rFonts w:ascii="Times New Roman" w:hAnsi="Times New Roman"/>
      <w:sz w:val="24"/>
    </w:rPr>
  </w:style>
  <w:style w:type="paragraph" w:styleId="P21">
    <w:name w:val="ConsPlusNonformat"/>
    <w:qFormat/>
    <w:pPr>
      <w:widowControl w:val="0"/>
      <w:suppressAutoHyphens w:val="1"/>
      <w:spacing w:lineRule="auto" w:line="240" w:before="0" w:after="0" w:beforeAutospacing="0" w:afterAutospacing="0"/>
      <w:jc w:val="left"/>
    </w:pPr>
    <w:rPr>
      <w:rFonts w:ascii="Courier New" w:hAnsi="Courier New"/>
      <w:color w:val="auto"/>
      <w:sz w:val="20"/>
    </w:rPr>
  </w:style>
  <w:style w:type="paragraph" w:styleId="P22">
    <w:name w:val="Колонтитул"/>
    <w:basedOn w:val="P0"/>
    <w:qFormat/>
    <w:pPr/>
    <w:rPr/>
  </w:style>
  <w:style w:type="paragraph" w:styleId="P23">
    <w:name w:val="Footer"/>
    <w:basedOn w:val="P0"/>
    <w:pPr>
      <w:tabs>
        <w:tab w:val="clear" w:pos="709" w:leader="none"/>
        <w:tab w:val="center" w:pos="4677" w:leader="none"/>
        <w:tab w:val="right" w:pos="9355" w:leader="none"/>
      </w:tabs>
      <w:spacing w:lineRule="auto" w:line="240" w:before="0" w:after="0" w:beforeAutospacing="0" w:afterAutospacing="0"/>
    </w:pPr>
    <w:rPr>
      <w:rFonts w:ascii="Times New Roman" w:hAnsi="Times New Roman"/>
      <w:sz w:val="24"/>
    </w:rPr>
  </w:style>
  <w:style w:type="paragraph" w:styleId="P24">
    <w:name w:val="HTML Preformatted"/>
    <w:basedOn w:val="P0"/>
    <w:qFormat/>
    <w:pPr>
      <w:tabs>
        <w:tab w:val="clear" w:pos="709" w:leader="none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auto" w:line="240" w:before="0" w:after="0" w:beforeAutospacing="0" w:afterAutospacing="0"/>
    </w:pPr>
    <w:rPr>
      <w:rFonts w:ascii="Courier New" w:hAnsi="Courier New"/>
      <w:sz w:val="20"/>
    </w:rPr>
  </w:style>
  <w:style w:type="paragraph" w:styleId="P25">
    <w:name w:val="western"/>
    <w:basedOn w:val="P0"/>
    <w:qFormat/>
    <w:pPr>
      <w:spacing w:after="115" w:beforeAutospacing="1" w:afterAutospacing="0"/>
    </w:pPr>
    <w:rPr>
      <w:rFonts w:ascii="Arial" w:hAnsi="Arial"/>
      <w:color w:val="000000"/>
    </w:rPr>
  </w:style>
  <w:style w:type="paragraph" w:styleId="P26">
    <w:name w:val="Body Text Indent"/>
    <w:basedOn w:val="P11"/>
    <w:semiHidden/>
    <w:qFormat/>
    <w:pPr>
      <w:spacing w:lineRule="auto" w:line="240" w:beforeAutospacing="0" w:afterAutospacing="0"/>
      <w:ind w:firstLine="210"/>
    </w:pPr>
    <w:rPr>
      <w:rFonts w:ascii="Times New Roman" w:hAnsi="Times New Roman"/>
      <w:sz w:val="24"/>
    </w:rPr>
  </w:style>
  <w:style w:type="paragraph" w:styleId="P27">
    <w:name w:val="Body Text Indent 2"/>
    <w:basedOn w:val="P0"/>
    <w:qFormat/>
    <w:pPr>
      <w:spacing w:lineRule="auto" w:line="480" w:before="0" w:after="120" w:beforeAutospacing="0" w:afterAutospacing="0"/>
      <w:ind w:hanging="0" w:left="283"/>
    </w:pPr>
    <w:rPr>
      <w:rFonts w:ascii="Calibri" w:hAnsi="Calibri"/>
    </w:rPr>
  </w:style>
  <w:style w:type="paragraph" w:styleId="P28">
    <w:name w:val="ConsNormal"/>
    <w:qFormat/>
    <w:pPr>
      <w:widowControl w:val="0"/>
      <w:suppressAutoHyphens w:val="1"/>
      <w:spacing w:lineRule="auto" w:line="240" w:before="0" w:after="0" w:beforeAutospacing="0" w:afterAutospacing="0"/>
      <w:ind w:firstLine="720" w:right="19772"/>
      <w:jc w:val="left"/>
    </w:pPr>
    <w:rPr>
      <w:rFonts w:ascii="Arial" w:hAnsi="Arial"/>
      <w:color w:val="auto"/>
      <w:sz w:val="20"/>
    </w:rPr>
  </w:style>
  <w:style w:type="paragraph" w:styleId="P29">
    <w:name w:val="Title"/>
    <w:basedOn w:val="P0"/>
    <w:qFormat/>
    <w:pPr>
      <w:spacing w:lineRule="auto" w:line="240" w:before="0" w:after="0" w:beforeAutospacing="0" w:afterAutospacing="0"/>
      <w:jc w:val="center"/>
    </w:pPr>
    <w:rPr>
      <w:rFonts w:ascii="Times New Roman" w:hAnsi="Times New Roman"/>
      <w:b w:val="1"/>
      <w:sz w:val="28"/>
    </w:rPr>
  </w:style>
  <w:style w:type="paragraph" w:styleId="P30">
    <w:name w:val="Header"/>
    <w:basedOn w:val="P0"/>
    <w:pPr>
      <w:widowControl w:val="0"/>
      <w:tabs>
        <w:tab w:val="clear" w:pos="709" w:leader="none"/>
        <w:tab w:val="center" w:pos="4677" w:leader="none"/>
        <w:tab w:val="right" w:pos="9355" w:leader="none"/>
      </w:tabs>
      <w:spacing w:lineRule="auto" w:line="240" w:before="0" w:after="0" w:beforeAutospacing="0" w:afterAutospacing="0"/>
    </w:pPr>
    <w:rPr>
      <w:rFonts w:ascii="Times New Roman" w:hAnsi="Times New Roman"/>
      <w:b w:val="1"/>
      <w:sz w:val="20"/>
    </w:rPr>
  </w:style>
  <w:style w:type="paragraph" w:styleId="P31">
    <w:name w:val="ConsPlusCell"/>
    <w:qFormat/>
    <w:pPr>
      <w:widowControl w:val="0"/>
      <w:suppressAutoHyphens w:val="1"/>
      <w:spacing w:lineRule="auto" w:line="240" w:before="0" w:after="0" w:beforeAutospacing="0" w:afterAutospacing="0"/>
      <w:jc w:val="left"/>
    </w:pPr>
    <w:rPr>
      <w:rFonts w:ascii="Arial" w:hAnsi="Arial"/>
      <w:color w:val="auto"/>
      <w:sz w:val="20"/>
    </w:rPr>
  </w:style>
  <w:style w:type="paragraph" w:styleId="P32">
    <w:name w:val="Body Text 2"/>
    <w:basedOn w:val="P0"/>
    <w:qFormat/>
    <w:pPr>
      <w:spacing w:lineRule="auto" w:line="360" w:before="0" w:after="0" w:beforeAutospacing="0" w:afterAutospacing="0"/>
      <w:jc w:val="both"/>
    </w:pPr>
    <w:rPr>
      <w:rFonts w:ascii="Times New Roman" w:hAnsi="Times New Roman"/>
      <w:sz w:val="28"/>
    </w:rPr>
  </w:style>
  <w:style w:type="paragraph" w:styleId="P33">
    <w:name w:val="Body Text 3"/>
    <w:basedOn w:val="P0"/>
    <w:qFormat/>
    <w:pPr>
      <w:widowControl w:val="0"/>
      <w:shd w:val="clear" w:fill="FFFFFF"/>
      <w:spacing w:lineRule="auto" w:line="240" w:before="0" w:after="0" w:beforeAutospacing="0" w:afterAutospacing="0"/>
      <w:jc w:val="both"/>
    </w:pPr>
    <w:rPr>
      <w:rFonts w:ascii="Times New Roman" w:hAnsi="Times New Roman"/>
      <w:sz w:val="28"/>
    </w:rPr>
  </w:style>
  <w:style w:type="paragraph" w:styleId="P34">
    <w:name w:val="Block Text"/>
    <w:basedOn w:val="P0"/>
    <w:qFormat/>
    <w:pPr>
      <w:widowControl w:val="0"/>
      <w:shd w:val="clear" w:fill="FFFFFF"/>
      <w:spacing w:lineRule="auto" w:line="360" w:before="5" w:after="0" w:beforeAutospacing="0" w:afterAutospacing="0"/>
      <w:ind w:firstLine="679" w:left="14" w:right="5"/>
      <w:jc w:val="both"/>
    </w:pPr>
    <w:rPr>
      <w:rFonts w:ascii="Times New Roman" w:hAnsi="Times New Roman"/>
      <w:color w:val="000000"/>
      <w:sz w:val="28"/>
    </w:rPr>
  </w:style>
  <w:style w:type="paragraph" w:styleId="P35">
    <w:name w:val="Body Text Indent 3"/>
    <w:basedOn w:val="P0"/>
    <w:qFormat/>
    <w:pPr>
      <w:widowControl w:val="0"/>
      <w:shd w:val="clear" w:fill="FFFFFF"/>
      <w:tabs>
        <w:tab w:val="clear" w:pos="709" w:leader="none"/>
        <w:tab w:val="left" w:pos="4111" w:leader="none"/>
      </w:tabs>
      <w:spacing w:lineRule="auto" w:line="360" w:before="0" w:after="0" w:beforeAutospacing="0" w:afterAutospacing="0"/>
      <w:ind w:firstLine="720"/>
      <w:jc w:val="both"/>
    </w:pPr>
    <w:rPr>
      <w:rFonts w:ascii="Times New Roman" w:hAnsi="Times New Roman"/>
      <w:color w:val="000000"/>
      <w:sz w:val="28"/>
    </w:rPr>
  </w:style>
  <w:style w:type="paragraph" w:styleId="P36">
    <w:name w:val="Стиль1"/>
    <w:basedOn w:val="P0"/>
    <w:qFormat/>
    <w:pPr>
      <w:spacing w:lineRule="auto" w:line="240" w:before="0" w:after="0" w:beforeAutospacing="0" w:afterAutospacing="0"/>
    </w:pPr>
    <w:rPr>
      <w:rFonts w:ascii="Times New Roman" w:hAnsi="Times New Roman"/>
      <w:sz w:val="24"/>
    </w:rPr>
  </w:style>
  <w:style w:type="paragraph" w:styleId="P37">
    <w:name w:val="Обычный1"/>
    <w:qFormat/>
    <w:pPr>
      <w:widowControl w:val="1"/>
      <w:suppressAutoHyphens w:val="1"/>
      <w:spacing w:lineRule="auto" w:line="240" w:before="0" w:after="0" w:beforeAutospacing="0" w:afterAutospacing="0"/>
      <w:jc w:val="left"/>
    </w:pPr>
    <w:rPr>
      <w:rFonts w:ascii="Times New Roman" w:hAnsi="Times New Roman"/>
      <w:color w:val="auto"/>
      <w:sz w:val="20"/>
    </w:rPr>
  </w:style>
  <w:style w:type="paragraph" w:styleId="P38">
    <w:name w:val="Balloon Text"/>
    <w:basedOn w:val="P0"/>
    <w:qFormat/>
    <w:pPr>
      <w:widowControl w:val="0"/>
      <w:spacing w:lineRule="auto" w:line="240" w:before="0" w:after="0" w:beforeAutospacing="0" w:afterAutospacing="0"/>
    </w:pPr>
    <w:rPr>
      <w:rFonts w:ascii="Tahoma" w:hAnsi="Tahoma"/>
      <w:b w:val="1"/>
      <w:sz w:val="16"/>
    </w:rPr>
  </w:style>
  <w:style w:type="paragraph" w:styleId="P39">
    <w:name w:val="ConsNonformat"/>
    <w:qFormat/>
    <w:pPr>
      <w:widowControl w:val="0"/>
      <w:suppressAutoHyphens w:val="1"/>
      <w:spacing w:lineRule="auto" w:line="240" w:before="0" w:after="0" w:beforeAutospacing="0" w:afterAutospacing="0"/>
      <w:jc w:val="left"/>
    </w:pPr>
    <w:rPr>
      <w:rFonts w:ascii="Courier New" w:hAnsi="Courier New"/>
      <w:color w:val="auto"/>
      <w:sz w:val="20"/>
    </w:rPr>
  </w:style>
  <w:style w:type="paragraph" w:styleId="P40">
    <w:name w:val="АА-рубленый"/>
    <w:qFormat/>
    <w:pPr>
      <w:widowControl w:val="1"/>
      <w:suppressAutoHyphens w:val="1"/>
      <w:spacing w:lineRule="atLeast" w:line="196" w:before="0" w:after="0" w:beforeAutospacing="0" w:afterAutospacing="0"/>
      <w:ind w:firstLine="170"/>
      <w:jc w:val="both"/>
    </w:pPr>
    <w:rPr>
      <w:rFonts w:ascii="JournalSans" w:hAnsi="JournalSans"/>
      <w:color w:val="000000"/>
      <w:sz w:val="17"/>
    </w:rPr>
  </w:style>
  <w:style w:type="paragraph" w:styleId="P41">
    <w:name w:val="Нормальный (таблица)"/>
    <w:basedOn w:val="P0"/>
    <w:next w:val="P0"/>
    <w:qFormat/>
    <w:pPr>
      <w:widowControl w:val="0"/>
      <w:spacing w:lineRule="auto" w:line="240" w:before="0" w:after="0" w:beforeAutospacing="0" w:afterAutospacing="0"/>
      <w:jc w:val="both"/>
    </w:pPr>
    <w:rPr>
      <w:rFonts w:ascii="Arial" w:hAnsi="Arial"/>
      <w:sz w:val="24"/>
    </w:rPr>
  </w:style>
  <w:style w:type="paragraph" w:styleId="P42">
    <w:name w:val="Прижатый влево"/>
    <w:basedOn w:val="P0"/>
    <w:next w:val="P0"/>
    <w:qFormat/>
    <w:pPr>
      <w:widowControl w:val="0"/>
      <w:spacing w:lineRule="auto" w:line="240" w:before="0" w:after="0" w:beforeAutospacing="0" w:afterAutospacing="0"/>
    </w:pPr>
    <w:rPr>
      <w:rFonts w:ascii="Arial" w:hAnsi="Arial"/>
      <w:sz w:val="24"/>
    </w:rPr>
  </w:style>
  <w:style w:type="paragraph" w:styleId="P43">
    <w:name w:val="consplusnonformat"/>
    <w:basedOn w:val="P0"/>
    <w:qFormat/>
    <w:pPr>
      <w:spacing w:lineRule="auto" w:line="240" w:beforeAutospacing="1" w:afterAutospacing="1"/>
    </w:pPr>
    <w:rPr>
      <w:rFonts w:ascii="Times New Roman" w:hAnsi="Times New Roman"/>
      <w:sz w:val="24"/>
    </w:rPr>
  </w:style>
  <w:style w:type="paragraph" w:styleId="P44">
    <w:name w:val="Postan"/>
    <w:basedOn w:val="P0"/>
    <w:qFormat/>
    <w:pPr>
      <w:spacing w:lineRule="auto" w:line="240" w:before="0" w:after="0" w:beforeAutospacing="0" w:afterAutospacing="0"/>
      <w:jc w:val="center"/>
    </w:pPr>
    <w:rPr>
      <w:rFonts w:ascii="Times New Roman" w:hAnsi="Times New Roman"/>
      <w:sz w:val="28"/>
    </w:rPr>
  </w:style>
  <w:style w:type="paragraph" w:styleId="P45">
    <w:name w:val="caption"/>
    <w:basedOn w:val="P0"/>
    <w:next w:val="P0"/>
    <w:qFormat/>
    <w:pPr>
      <w:spacing w:lineRule="auto" w:line="240" w:before="0" w:after="0" w:beforeAutospacing="0" w:afterAutospacing="0"/>
      <w:jc w:val="center"/>
    </w:pPr>
    <w:rPr>
      <w:rFonts w:ascii="Times New Roman" w:hAnsi="Times New Roman"/>
      <w:sz w:val="28"/>
    </w:rPr>
  </w:style>
  <w:style w:type="paragraph" w:styleId="P46">
    <w:name w:val="Document Map"/>
    <w:basedOn w:val="P0"/>
    <w:qFormat/>
    <w:pPr>
      <w:shd w:val="clear" w:fill="000080"/>
      <w:spacing w:lineRule="auto" w:line="240" w:before="0" w:after="0" w:beforeAutospacing="0" w:afterAutospacing="0"/>
    </w:pPr>
    <w:rPr>
      <w:rFonts w:ascii="Tahoma" w:hAnsi="Tahoma"/>
      <w:sz w:val="20"/>
    </w:rPr>
  </w:style>
  <w:style w:type="paragraph" w:styleId="P47">
    <w:name w:val="Название объекта1"/>
    <w:basedOn w:val="P0"/>
    <w:next w:val="P0"/>
    <w:qFormat/>
    <w:pPr>
      <w:suppressAutoHyphens w:val="1"/>
      <w:spacing w:lineRule="auto" w:line="240" w:before="0" w:after="0" w:beforeAutospacing="0" w:afterAutospacing="0"/>
      <w:jc w:val="center"/>
    </w:pPr>
    <w:rPr>
      <w:rFonts w:ascii="Times New Roman" w:hAnsi="Times New Roman"/>
      <w:b w:val="1"/>
      <w:sz w:val="32"/>
    </w:rPr>
  </w:style>
  <w:style w:type="paragraph" w:styleId="P48">
    <w:name w:val="Основной текст с отступом 31"/>
    <w:basedOn w:val="P0"/>
    <w:qFormat/>
    <w:pPr>
      <w:suppressAutoHyphens w:val="1"/>
      <w:spacing w:lineRule="auto" w:line="240" w:before="0" w:after="0" w:beforeAutospacing="0" w:afterAutospacing="0"/>
      <w:ind w:hanging="0" w:left="6096"/>
    </w:pPr>
    <w:rPr>
      <w:rFonts w:ascii="Times New Roman" w:hAnsi="Times New Roman"/>
      <w:sz w:val="28"/>
    </w:rPr>
  </w:style>
  <w:style w:type="paragraph" w:styleId="P49">
    <w:name w:val="Style8"/>
    <w:basedOn w:val="P0"/>
    <w:qFormat/>
    <w:pPr>
      <w:widowControl w:val="0"/>
      <w:spacing w:lineRule="exact" w:line="274" w:before="0" w:after="0" w:beforeAutospacing="0" w:afterAutospacing="0"/>
      <w:jc w:val="right"/>
    </w:pPr>
    <w:rPr>
      <w:rFonts w:ascii="Times New Roman" w:hAnsi="Times New Roman"/>
      <w:sz w:val="24"/>
    </w:rPr>
  </w:style>
  <w:style w:type="paragraph" w:styleId="P50">
    <w:name w:val="constitle"/>
    <w:basedOn w:val="P0"/>
    <w:qFormat/>
    <w:pPr>
      <w:spacing w:lineRule="auto" w:line="240" w:beforeAutospacing="1" w:afterAutospacing="1"/>
    </w:pPr>
    <w:rPr>
      <w:rFonts w:ascii="Times New Roman" w:hAnsi="Times New Roman"/>
      <w:sz w:val="24"/>
    </w:rPr>
  </w:style>
  <w:style w:type="paragraph" w:styleId="P51">
    <w:name w:val="Абзац списка1"/>
    <w:basedOn w:val="P0"/>
    <w:qFormat/>
    <w:pPr>
      <w:spacing w:before="0" w:after="200" w:beforeAutospacing="0" w:afterAutospacing="0"/>
      <w:ind w:hanging="0" w:left="720"/>
      <w:contextualSpacing w:val="1"/>
    </w:pPr>
    <w:rPr>
      <w:rFonts w:ascii="Calibri" w:hAnsi="Calibri"/>
    </w:rPr>
  </w:style>
  <w:style w:type="paragraph" w:styleId="P52">
    <w:name w:val="Plain Text"/>
    <w:basedOn w:val="P0"/>
    <w:qFormat/>
    <w:pPr>
      <w:spacing w:lineRule="auto" w:line="240" w:before="0" w:after="0" w:beforeAutospacing="0" w:afterAutospacing="0"/>
    </w:pPr>
    <w:rPr>
      <w:rFonts w:ascii="Courier New" w:hAnsi="Courier New"/>
      <w:sz w:val="20"/>
    </w:rPr>
  </w:style>
  <w:style w:type="paragraph" w:styleId="P53">
    <w:name w:val="ConsTitle"/>
    <w:qFormat/>
    <w:pPr>
      <w:widowControl w:val="0"/>
      <w:suppressAutoHyphens w:val="1"/>
      <w:spacing w:lineRule="auto" w:line="240" w:before="0" w:after="0" w:beforeAutospacing="0" w:afterAutospacing="0"/>
      <w:ind w:hanging="0" w:right="19772"/>
      <w:jc w:val="left"/>
    </w:pPr>
    <w:rPr>
      <w:rFonts w:ascii="Arial" w:hAnsi="Arial"/>
      <w:b w:val="1"/>
      <w:color w:val="auto"/>
      <w:sz w:val="16"/>
    </w:rPr>
  </w:style>
  <w:style w:type="paragraph" w:styleId="P54">
    <w:name w:val="Знак"/>
    <w:basedOn w:val="P0"/>
    <w:qFormat/>
    <w:pPr>
      <w:spacing w:lineRule="auto" w:line="240" w:beforeAutospacing="1" w:afterAutospacing="1"/>
    </w:pPr>
    <w:rPr>
      <w:rFonts w:ascii="Tahoma" w:hAnsi="Tahoma"/>
      <w:sz w:val="20"/>
    </w:rPr>
  </w:style>
  <w:style w:type="paragraph" w:styleId="P55">
    <w:name w:val="Style7"/>
    <w:basedOn w:val="P0"/>
    <w:qFormat/>
    <w:pPr>
      <w:widowControl w:val="0"/>
      <w:suppressAutoHyphens w:val="1"/>
      <w:spacing w:lineRule="exact" w:line="322" w:before="0" w:after="0" w:beforeAutospacing="0" w:afterAutospacing="0"/>
      <w:ind w:firstLine="710"/>
      <w:jc w:val="both"/>
    </w:pPr>
    <w:rPr>
      <w:rFonts w:ascii="Times New Roman" w:hAnsi="Times New Roman"/>
      <w:sz w:val="24"/>
    </w:rPr>
  </w:style>
  <w:style w:type="paragraph" w:styleId="P56">
    <w:name w:val="Subtitle"/>
    <w:basedOn w:val="P0"/>
    <w:qFormat/>
    <w:pPr>
      <w:spacing w:lineRule="auto" w:line="240" w:before="0" w:after="60" w:beforeAutospacing="0" w:afterAutospacing="0"/>
      <w:jc w:val="center"/>
      <w:outlineLvl w:val="1"/>
    </w:pPr>
    <w:rPr>
      <w:rFonts w:ascii="Cambria" w:hAnsi="Cambria"/>
      <w:sz w:val="24"/>
    </w:rPr>
  </w:style>
  <w:style w:type="paragraph" w:styleId="P57">
    <w:name w:val="Стиль"/>
    <w:basedOn w:val="P0"/>
    <w:qFormat/>
    <w:pPr>
      <w:spacing w:lineRule="auto" w:line="240" w:beforeAutospacing="1" w:afterAutospacing="1"/>
    </w:pPr>
    <w:rPr>
      <w:rFonts w:ascii="Tahoma" w:hAnsi="Tahoma"/>
      <w:sz w:val="20"/>
    </w:rPr>
  </w:style>
  <w:style w:type="paragraph" w:styleId="P58">
    <w:name w:val="Знак Знак Знак Знак"/>
    <w:basedOn w:val="P0"/>
    <w:qFormat/>
    <w:pPr>
      <w:spacing w:lineRule="exact" w:line="240" w:before="0" w:after="160" w:beforeAutospacing="0" w:afterAutospacing="0"/>
    </w:pPr>
    <w:rPr>
      <w:rFonts w:ascii="Verdana" w:hAnsi="Verdana"/>
      <w:sz w:val="20"/>
    </w:rPr>
  </w:style>
  <w:style w:type="paragraph" w:styleId="P59">
    <w:name w:val="Default"/>
    <w:qFormat/>
    <w:pPr>
      <w:widowControl w:val="1"/>
      <w:suppressAutoHyphens w:val="1"/>
      <w:spacing w:lineRule="auto" w:line="240" w:before="0" w:after="0" w:beforeAutospacing="0" w:afterAutospacing="0"/>
      <w:jc w:val="left"/>
    </w:pPr>
    <w:rPr>
      <w:rFonts w:ascii="Times New Roman" w:hAnsi="Times New Roman"/>
      <w:color w:val="000000"/>
      <w:sz w:val="24"/>
    </w:rPr>
  </w:style>
  <w:style w:type="paragraph" w:styleId="P60">
    <w:name w:val="Обычный (веб)1"/>
    <w:basedOn w:val="P0"/>
    <w:qFormat/>
    <w:pPr>
      <w:suppressAutoHyphens w:val="1"/>
      <w:spacing w:lineRule="atLeast" w:line="100" w:before="28" w:after="28" w:beforeAutospacing="0" w:afterAutospacing="0"/>
    </w:pPr>
    <w:rPr>
      <w:rFonts w:ascii="Arial CYR" w:hAnsi="Arial CYR"/>
      <w:sz w:val="20"/>
    </w:rPr>
  </w:style>
  <w:style w:type="paragraph" w:styleId="P61">
    <w:name w:val="Абзац списка2"/>
    <w:basedOn w:val="P0"/>
    <w:qFormat/>
    <w:pPr>
      <w:suppressAutoHyphens w:val="1"/>
      <w:spacing w:lineRule="atLeast" w:line="100" w:before="0" w:after="0" w:beforeAutospacing="0" w:afterAutospacing="0"/>
      <w:ind w:hanging="0" w:left="720"/>
    </w:pPr>
    <w:rPr>
      <w:rFonts w:ascii="Calibri" w:hAnsi="Calibri"/>
      <w:sz w:val="24"/>
    </w:rPr>
  </w:style>
  <w:style w:type="paragraph" w:styleId="P62">
    <w:name w:val="material_text1"/>
    <w:basedOn w:val="P0"/>
    <w:qFormat/>
    <w:pPr>
      <w:suppressAutoHyphens w:val="1"/>
      <w:spacing w:lineRule="atLeast" w:line="312" w:before="280" w:after="280" w:beforeAutospacing="0" w:afterAutospacing="0"/>
      <w:jc w:val="both"/>
    </w:pPr>
    <w:rPr>
      <w:rFonts w:ascii="Times New Roman" w:hAnsi="Times New Roman"/>
      <w:sz w:val="20"/>
    </w:rPr>
  </w:style>
  <w:style w:type="paragraph" w:styleId="P63">
    <w:name w:val="normal-p"/>
    <w:basedOn w:val="P0"/>
    <w:qFormat/>
    <w:pPr>
      <w:suppressAutoHyphens w:val="1"/>
      <w:spacing w:lineRule="auto" w:line="240" w:before="0" w:after="0" w:beforeAutospacing="0" w:afterAutospacing="0"/>
      <w:jc w:val="both"/>
    </w:pPr>
    <w:rPr>
      <w:rFonts w:ascii="Times New Roman" w:hAnsi="Times New Roman"/>
      <w:color w:val="000000"/>
      <w:sz w:val="24"/>
    </w:rPr>
  </w:style>
  <w:style w:type="paragraph" w:styleId="P64">
    <w:name w:val="msonormalcxspmiddlecxspmiddle"/>
    <w:basedOn w:val="P0"/>
    <w:qFormat/>
    <w:pPr>
      <w:suppressAutoHyphens w:val="1"/>
      <w:spacing w:lineRule="auto" w:line="240" w:before="280" w:after="280" w:beforeAutospacing="0" w:afterAutospacing="0"/>
    </w:pPr>
    <w:rPr>
      <w:rFonts w:ascii="Times New Roman" w:hAnsi="Times New Roman"/>
      <w:sz w:val="24"/>
    </w:rPr>
  </w:style>
  <w:style w:type="paragraph" w:styleId="P65">
    <w:name w:val="msonormalcxspmiddle"/>
    <w:basedOn w:val="P0"/>
    <w:qFormat/>
    <w:pPr>
      <w:suppressAutoHyphens w:val="1"/>
      <w:spacing w:lineRule="auto" w:line="240" w:before="280" w:after="280" w:beforeAutospacing="0" w:afterAutospacing="0"/>
    </w:pPr>
    <w:rPr>
      <w:rFonts w:ascii="Arial CYR" w:hAnsi="Arial CYR"/>
      <w:sz w:val="20"/>
    </w:rPr>
  </w:style>
  <w:style w:type="paragraph" w:styleId="P66">
    <w:name w:val="msonormalcxsplast"/>
    <w:basedOn w:val="P0"/>
    <w:qFormat/>
    <w:pPr>
      <w:suppressAutoHyphens w:val="1"/>
      <w:spacing w:lineRule="auto" w:line="240" w:before="280" w:after="280" w:beforeAutospacing="0" w:afterAutospacing="0"/>
    </w:pPr>
    <w:rPr>
      <w:rFonts w:ascii="Arial CYR" w:hAnsi="Arial CYR"/>
      <w:sz w:val="20"/>
    </w:rPr>
  </w:style>
  <w:style w:type="paragraph" w:styleId="P67">
    <w:name w:val="consplusnormalcxsplast"/>
    <w:basedOn w:val="P0"/>
    <w:qFormat/>
    <w:pPr>
      <w:suppressAutoHyphens w:val="1"/>
      <w:spacing w:lineRule="auto" w:line="240" w:before="280" w:after="280" w:beforeAutospacing="0" w:afterAutospacing="0"/>
    </w:pPr>
    <w:rPr>
      <w:rFonts w:ascii="Arial CYR" w:hAnsi="Arial CYR"/>
      <w:sz w:val="20"/>
    </w:rPr>
  </w:style>
  <w:style w:type="paragraph" w:styleId="P68">
    <w:name w:val="consplusnormalcxspmiddle"/>
    <w:basedOn w:val="P0"/>
    <w:qFormat/>
    <w:pPr>
      <w:suppressAutoHyphens w:val="1"/>
      <w:spacing w:lineRule="auto" w:line="240" w:before="280" w:after="280" w:beforeAutospacing="0" w:afterAutospacing="0"/>
    </w:pPr>
    <w:rPr>
      <w:rFonts w:ascii="Arial CYR" w:hAnsi="Arial CYR"/>
      <w:sz w:val="20"/>
    </w:rPr>
  </w:style>
  <w:style w:type="paragraph" w:styleId="P69">
    <w:name w:val="consplusnonformatcxspmiddle"/>
    <w:basedOn w:val="P0"/>
    <w:qFormat/>
    <w:pPr>
      <w:suppressAutoHyphens w:val="1"/>
      <w:spacing w:lineRule="auto" w:line="240" w:before="280" w:after="280" w:beforeAutospacing="0" w:afterAutospacing="0"/>
    </w:pPr>
    <w:rPr>
      <w:rFonts w:ascii="Arial CYR" w:hAnsi="Arial CYR"/>
      <w:sz w:val="20"/>
    </w:rPr>
  </w:style>
  <w:style w:type="paragraph" w:styleId="P70">
    <w:name w:val="consplusnonformatcxsplast"/>
    <w:basedOn w:val="P0"/>
    <w:qFormat/>
    <w:pPr>
      <w:suppressAutoHyphens w:val="1"/>
      <w:spacing w:lineRule="auto" w:line="240" w:before="280" w:after="280" w:beforeAutospacing="0" w:afterAutospacing="0"/>
    </w:pPr>
    <w:rPr>
      <w:rFonts w:ascii="Arial CYR" w:hAnsi="Arial CYR"/>
      <w:sz w:val="20"/>
    </w:rPr>
  </w:style>
  <w:style w:type="paragraph" w:styleId="P71">
    <w:name w:val="Заголовок №2"/>
    <w:basedOn w:val="P0"/>
    <w:link w:val="C46"/>
    <w:qFormat/>
    <w:pPr>
      <w:widowControl w:val="0"/>
      <w:shd w:val="clear" w:fill="FFFFFF"/>
      <w:spacing w:lineRule="exact" w:line="322" w:before="780" w:after="600" w:beforeAutospacing="0" w:afterAutospacing="0"/>
      <w:ind w:hanging="920"/>
      <w:outlineLvl w:val="1"/>
    </w:pPr>
    <w:rPr>
      <w:b w:val="1"/>
      <w:sz w:val="26"/>
    </w:rPr>
  </w:style>
  <w:style w:type="paragraph" w:styleId="P72">
    <w:name w:val="Основной текст2"/>
    <w:basedOn w:val="P0"/>
    <w:qFormat/>
    <w:pPr>
      <w:widowControl w:val="0"/>
      <w:shd w:val="clear" w:fill="FFFFFF"/>
      <w:spacing w:lineRule="exact" w:line="317" w:before="600" w:after="0" w:beforeAutospacing="0" w:afterAutospacing="0"/>
      <w:jc w:val="both"/>
    </w:pPr>
    <w:rPr>
      <w:sz w:val="26"/>
    </w:rPr>
  </w:style>
  <w:style w:type="paragraph" w:styleId="P73">
    <w:name w:val="Основной текст (3)"/>
    <w:basedOn w:val="P0"/>
    <w:link w:val="C48"/>
    <w:qFormat/>
    <w:pPr>
      <w:widowControl w:val="0"/>
      <w:shd w:val="clear" w:fill="FFFFFF"/>
      <w:spacing w:lineRule="exact" w:line="322" w:before="600" w:after="0" w:beforeAutospacing="0" w:afterAutospacing="0"/>
    </w:pPr>
    <w:rPr>
      <w:b w:val="1"/>
      <w:sz w:val="26"/>
    </w:rPr>
  </w:style>
  <w:style w:type="paragraph" w:styleId="P74">
    <w:name w:val="Ос5ebdовной текст 2"/>
    <w:basedOn w:val="P0"/>
    <w:qFormat/>
    <w:pPr>
      <w:widowControl w:val="0"/>
      <w:spacing w:lineRule="auto" w:line="240" w:before="0" w:after="0" w:beforeAutospacing="0" w:afterAutospacing="0"/>
      <w:ind w:firstLine="851"/>
      <w:jc w:val="both"/>
    </w:pPr>
    <w:rPr>
      <w:rFonts w:ascii="Times New Roman" w:hAnsi="Times New Roman"/>
      <w:sz w:val="28"/>
    </w:rPr>
  </w:style>
  <w:style w:type="paragraph" w:styleId="P75">
    <w:name w:val="Body Text First Indent 2"/>
    <w:basedOn w:val="P26"/>
    <w:semiHidden/>
    <w:qFormat/>
    <w:pPr>
      <w:spacing w:lineRule="auto" w:line="240" w:beforeAutospacing="0" w:afterAutospacing="0"/>
      <w:ind w:firstLine="210" w:left="283"/>
    </w:pPr>
    <w:rPr>
      <w:rFonts w:ascii="Times New Roman" w:hAnsi="Times New Roman"/>
      <w:sz w:val="24"/>
    </w:rPr>
  </w:style>
  <w:style w:type="paragraph" w:styleId="P76">
    <w:name w:val="Основной текст с отступом.Нумерованный список !!.Надин стиль"/>
    <w:basedOn w:val="P0"/>
    <w:qFormat/>
    <w:pPr>
      <w:tabs>
        <w:tab w:val="clear" w:pos="709" w:leader="none"/>
        <w:tab w:val="left" w:pos="8647" w:leader="none"/>
      </w:tabs>
      <w:spacing w:lineRule="auto" w:line="240" w:before="0" w:after="0" w:beforeAutospacing="0" w:afterAutospacing="0"/>
      <w:ind w:firstLine="567" w:right="139"/>
      <w:jc w:val="both"/>
    </w:pPr>
    <w:rPr>
      <w:rFonts w:ascii="Times New Roman" w:hAnsi="Times New Roman"/>
      <w:sz w:val="28"/>
    </w:rPr>
  </w:style>
  <w:style w:type="paragraph" w:styleId="P77">
    <w:name w:val="Char Знак Char Знак Знак Знак Знак Знак Знак Знак Знак Знак Char Знак Char Знак Char Знак Знак Знак Знак Char Знак Знак Знак Char Знак Знак Char Знак"/>
    <w:basedOn w:val="P0"/>
    <w:qFormat/>
    <w:pPr>
      <w:spacing w:lineRule="exact" w:line="240" w:before="0" w:after="160" w:beforeAutospacing="0" w:afterAutospacing="0"/>
    </w:pPr>
    <w:rPr>
      <w:rFonts w:ascii="Arial" w:hAnsi="Arial"/>
      <w:sz w:val="20"/>
    </w:rPr>
  </w:style>
  <w:style w:type="paragraph" w:styleId="P78">
    <w:name w:val="ConsNormal + 14 пт"/>
    <w:basedOn w:val="P28"/>
    <w:qFormat/>
    <w:pPr>
      <w:widowControl w:val="1"/>
      <w:ind w:firstLine="709" w:right="0"/>
      <w:jc w:val="both"/>
    </w:pPr>
    <w:rPr>
      <w:color w:val="000000"/>
      <w:sz w:val="28"/>
    </w:rPr>
  </w:style>
  <w:style w:type="paragraph" w:styleId="P79">
    <w:name w:val="Endnote Text"/>
    <w:basedOn w:val="P0"/>
    <w:pPr>
      <w:spacing w:lineRule="auto" w:line="240" w:before="0" w:after="0" w:beforeAutospacing="0" w:afterAutospacing="0"/>
    </w:pPr>
    <w:rPr>
      <w:rFonts w:ascii="Times New Roman" w:hAnsi="Times New Roman"/>
      <w:sz w:val="20"/>
    </w:rPr>
  </w:style>
  <w:style w:type="paragraph" w:styleId="P80">
    <w:name w:val="Footnote Text"/>
    <w:basedOn w:val="P0"/>
    <w:semiHidden/>
    <w:pPr>
      <w:spacing w:lineRule="auto" w:line="240" w:before="0" w:after="0" w:beforeAutospacing="0" w:afterAutospacing="0"/>
    </w:pPr>
    <w:rPr>
      <w:rFonts w:ascii="Times New Roman" w:hAnsi="Times New Roman"/>
      <w:sz w:val="20"/>
    </w:rPr>
  </w:style>
  <w:style w:type="paragraph" w:styleId="P81">
    <w:name w:val="justppt"/>
    <w:basedOn w:val="P0"/>
    <w:qFormat/>
    <w:pPr>
      <w:spacing w:lineRule="auto" w:line="240" w:beforeAutospacing="1" w:afterAutospacing="1"/>
    </w:pPr>
    <w:rPr>
      <w:rFonts w:ascii="Times New Roman" w:hAnsi="Times New Roman"/>
      <w:sz w:val="24"/>
    </w:rPr>
  </w:style>
  <w:style w:type="paragraph" w:styleId="P82">
    <w:name w:val="Standard"/>
    <w:qFormat/>
    <w:pPr>
      <w:widowControl w:val="0"/>
      <w:suppressAutoHyphens w:val="1"/>
      <w:spacing w:lineRule="auto" w:line="240" w:before="0" w:after="0" w:beforeAutospacing="0" w:afterAutospacing="0"/>
      <w:jc w:val="left"/>
    </w:pPr>
    <w:rPr>
      <w:rFonts w:ascii="Arial" w:hAnsi="Arial"/>
      <w:color w:val="auto"/>
      <w:sz w:val="24"/>
    </w:rPr>
  </w:style>
  <w:style w:type="paragraph" w:styleId="P83">
    <w:name w:val="Абзац списка3"/>
    <w:basedOn w:val="P0"/>
    <w:qFormat/>
    <w:pPr>
      <w:spacing w:before="0" w:after="200" w:beforeAutospacing="0" w:afterAutospacing="0"/>
      <w:ind w:hanging="0" w:left="720"/>
      <w:contextualSpacing w:val="1"/>
    </w:pPr>
    <w:rPr>
      <w:rFonts w:ascii="Calibri" w:hAnsi="Calibri"/>
    </w:rPr>
  </w:style>
  <w:style w:type="paragraph" w:styleId="P84">
    <w:name w:val="Знак Знак Знак"/>
    <w:basedOn w:val="P0"/>
    <w:qFormat/>
    <w:pPr>
      <w:spacing w:lineRule="auto" w:line="240" w:beforeAutospacing="1" w:afterAutospacing="1"/>
    </w:pPr>
    <w:rPr>
      <w:rFonts w:ascii="Tahoma" w:hAnsi="Tahoma"/>
      <w:sz w:val="20"/>
    </w:rPr>
  </w:style>
  <w:style w:type="paragraph" w:styleId="P85">
    <w:name w:val="List Bullet"/>
    <w:basedOn w:val="P0"/>
    <w:qFormat/>
    <w:pPr>
      <w:numPr>
        <w:numId w:val="1"/>
      </w:numPr>
      <w:spacing w:before="0" w:after="200" w:beforeAutospacing="0" w:afterAutospacing="0"/>
      <w:contextualSpacing w:val="1"/>
    </w:pPr>
    <w:rPr>
      <w:rFonts w:ascii="Calibri" w:hAnsi="Calibri"/>
    </w:rPr>
  </w:style>
  <w:style w:type="paragraph" w:styleId="P86">
    <w:name w:val="rvps698610"/>
    <w:basedOn w:val="P0"/>
    <w:qFormat/>
    <w:pPr>
      <w:spacing w:lineRule="auto" w:line="240" w:before="0" w:after="120" w:beforeAutospacing="0" w:afterAutospacing="0"/>
      <w:ind w:hanging="0" w:right="240"/>
    </w:pPr>
    <w:rPr>
      <w:rFonts w:ascii="Arial Unicode MS" w:hAnsi="Arial Unicode MS"/>
      <w:sz w:val="24"/>
    </w:rPr>
  </w:style>
  <w:style w:type="paragraph" w:styleId="P87">
    <w:name w:val="Знак Знак Знак Знак Знак Знак"/>
    <w:basedOn w:val="P0"/>
    <w:qFormat/>
    <w:pPr>
      <w:spacing w:lineRule="auto" w:line="240" w:beforeAutospacing="1" w:afterAutospacing="1"/>
    </w:pPr>
    <w:rPr>
      <w:rFonts w:ascii="Tahoma" w:hAnsi="Tahoma"/>
      <w:sz w:val="20"/>
    </w:rPr>
  </w:style>
  <w:style w:type="paragraph" w:styleId="P88">
    <w:name w:val="Таблицы (моноширинный)"/>
    <w:basedOn w:val="P0"/>
    <w:next w:val="P0"/>
    <w:qFormat/>
    <w:pPr>
      <w:widowControl w:val="0"/>
      <w:spacing w:lineRule="auto" w:line="324" w:before="0" w:after="0" w:beforeAutospacing="0" w:afterAutospacing="0"/>
      <w:ind w:hanging="0" w:right="34"/>
      <w:jc w:val="both"/>
    </w:pPr>
    <w:rPr>
      <w:rFonts w:ascii="Courier New" w:hAnsi="Courier New"/>
      <w:sz w:val="20"/>
    </w:rPr>
  </w:style>
  <w:style w:type="paragraph" w:styleId="P89">
    <w:name w:val="List Bullet 3"/>
    <w:basedOn w:val="P0"/>
    <w:qFormat/>
    <w:pPr>
      <w:widowControl w:val="0"/>
      <w:spacing w:lineRule="auto" w:line="240" w:before="0" w:after="0" w:beforeAutospacing="0" w:afterAutospacing="0"/>
      <w:ind w:hanging="283" w:left="566"/>
    </w:pPr>
    <w:rPr>
      <w:rFonts w:ascii="Times New Roman" w:hAnsi="Times New Roman"/>
      <w:b w:val="1"/>
      <w:sz w:val="20"/>
    </w:rPr>
  </w:style>
  <w:style w:type="paragraph" w:styleId="P90">
    <w:name w:val="Обычный (веб)2"/>
    <w:basedOn w:val="P0"/>
    <w:qFormat/>
    <w:pPr>
      <w:suppressAutoHyphens w:val="1"/>
      <w:spacing w:lineRule="atLeast" w:line="100" w:before="28" w:after="28" w:beforeAutospacing="0" w:afterAutospacing="0"/>
    </w:pPr>
    <w:rPr>
      <w:rFonts w:ascii="Times New Roman" w:hAnsi="Times New Roman"/>
      <w:sz w:val="24"/>
    </w:rPr>
  </w:style>
  <w:style w:type="paragraph" w:styleId="P91">
    <w:name w:val="Char Знак Знак Знак"/>
    <w:basedOn w:val="P0"/>
    <w:qFormat/>
    <w:pPr>
      <w:widowControl w:val="0"/>
      <w:spacing w:lineRule="atLeast" w:line="360" w:beforeAutospacing="1" w:afterAutospacing="1"/>
      <w:jc w:val="both"/>
    </w:pPr>
    <w:rPr>
      <w:rFonts w:ascii="Tahoma" w:hAnsi="Tahoma"/>
      <w:sz w:val="20"/>
    </w:rPr>
  </w:style>
  <w:style w:type="paragraph" w:styleId="P92">
    <w:name w:val="Обычный (веб)3"/>
    <w:basedOn w:val="P0"/>
    <w:qFormat/>
    <w:pPr>
      <w:suppressAutoHyphens w:val="1"/>
      <w:spacing w:lineRule="atLeast" w:line="100" w:before="28" w:after="28" w:beforeAutospacing="0" w:afterAutospacing="0"/>
    </w:pPr>
    <w:rPr>
      <w:rFonts w:ascii="Times New Roman" w:hAnsi="Times New Roman"/>
      <w:sz w:val="24"/>
    </w:rPr>
  </w:style>
  <w:style w:type="paragraph" w:styleId="P93">
    <w:name w:val="Абзац списка4"/>
    <w:basedOn w:val="P0"/>
    <w:qFormat/>
    <w:pPr>
      <w:ind w:hanging="0" w:left="720"/>
    </w:pPr>
    <w:rPr>
      <w:rFonts w:ascii="Calibri" w:hAnsi="Calibri"/>
    </w:rPr>
  </w:style>
  <w:style w:type="paragraph" w:styleId="P94">
    <w:name w:val="Знак2 Знак Знак"/>
    <w:basedOn w:val="P0"/>
    <w:qFormat/>
    <w:pPr>
      <w:spacing w:lineRule="auto" w:line="240" w:beforeAutospacing="1" w:afterAutospacing="1"/>
    </w:pPr>
    <w:rPr>
      <w:rFonts w:ascii="Tahoma" w:hAnsi="Tahoma"/>
      <w:sz w:val="20"/>
    </w:rPr>
  </w:style>
  <w:style w:type="paragraph" w:styleId="P95">
    <w:name w:val="Body Text 22"/>
    <w:basedOn w:val="P0"/>
    <w:qFormat/>
    <w:pPr>
      <w:spacing w:lineRule="auto" w:line="240" w:before="0" w:after="0" w:beforeAutospacing="0" w:afterAutospacing="0"/>
      <w:ind w:firstLine="709"/>
      <w:jc w:val="both"/>
    </w:pPr>
    <w:rPr>
      <w:rFonts w:ascii="Times New Roman" w:hAnsi="Times New Roman"/>
      <w:sz w:val="24"/>
    </w:rPr>
  </w:style>
  <w:style w:type="paragraph" w:styleId="P96">
    <w:name w:val="Point"/>
    <w:basedOn w:val="P0"/>
    <w:link w:val="C62"/>
    <w:qFormat/>
    <w:pPr>
      <w:spacing w:lineRule="auto" w:line="288" w:before="120" w:after="0" w:beforeAutospacing="0" w:afterAutospacing="0"/>
      <w:ind w:firstLine="720"/>
      <w:jc w:val="both"/>
    </w:pPr>
    <w:rPr>
      <w:rFonts w:ascii="Times New Roman" w:hAnsi="Times New Roman"/>
      <w:sz w:val="24"/>
    </w:rPr>
  </w:style>
  <w:style w:type="paragraph" w:styleId="P97">
    <w:name w:val="Body Text 2.Основной текст 1"/>
    <w:basedOn w:val="P0"/>
    <w:qFormat/>
    <w:pPr>
      <w:spacing w:lineRule="auto" w:line="240" w:before="0" w:after="0" w:beforeAutospacing="0" w:afterAutospacing="0"/>
      <w:ind w:firstLine="720"/>
      <w:jc w:val="both"/>
    </w:pPr>
    <w:rPr>
      <w:rFonts w:ascii="Times New Roman" w:hAnsi="Times New Roman"/>
      <w:sz w:val="28"/>
    </w:rPr>
  </w:style>
  <w:style w:type="paragraph" w:styleId="P98">
    <w:name w:val="Скобки буквы"/>
    <w:basedOn w:val="P0"/>
    <w:qFormat/>
    <w:pPr>
      <w:tabs>
        <w:tab w:val="left" w:pos="360" w:leader="none"/>
        <w:tab w:val="clear" w:pos="709" w:leader="none"/>
      </w:tabs>
      <w:spacing w:lineRule="auto" w:line="240" w:before="0" w:after="0" w:beforeAutospacing="0" w:afterAutospacing="0"/>
      <w:ind w:hanging="360" w:left="360"/>
    </w:pPr>
    <w:rPr>
      <w:rFonts w:ascii="Times New Roman" w:hAnsi="Times New Roman"/>
      <w:sz w:val="20"/>
    </w:rPr>
  </w:style>
  <w:style w:type="paragraph" w:styleId="P99">
    <w:name w:val="Заголовок текста"/>
    <w:qFormat/>
    <w:pPr>
      <w:widowControl w:val="1"/>
      <w:suppressAutoHyphens w:val="1"/>
      <w:spacing w:lineRule="auto" w:line="240" w:before="0" w:after="240" w:beforeAutospacing="0" w:afterAutospacing="0"/>
      <w:jc w:val="center"/>
    </w:pPr>
    <w:rPr>
      <w:rFonts w:ascii="Times New Roman" w:hAnsi="Times New Roman"/>
      <w:b w:val="1"/>
      <w:color w:val="auto"/>
      <w:sz w:val="27"/>
    </w:rPr>
  </w:style>
  <w:style w:type="paragraph" w:styleId="P100">
    <w:name w:val="Нумерованный абзац"/>
    <w:qFormat/>
    <w:pPr>
      <w:widowControl w:val="1"/>
      <w:tabs>
        <w:tab w:val="left" w:pos="-1701" w:leader="none"/>
        <w:tab w:val="clear" w:pos="709" w:leader="none"/>
        <w:tab w:val="left" w:pos="1134" w:leader="none"/>
      </w:tabs>
      <w:suppressAutoHyphens w:val="1"/>
      <w:spacing w:lineRule="auto" w:line="240" w:before="240" w:after="0" w:beforeAutospacing="0" w:afterAutospacing="0"/>
      <w:ind w:hanging="851" w:left="-1701"/>
      <w:jc w:val="both"/>
    </w:pPr>
    <w:rPr>
      <w:rFonts w:ascii="Times New Roman" w:hAnsi="Times New Roman"/>
      <w:color w:val="auto"/>
      <w:sz w:val="28"/>
    </w:rPr>
  </w:style>
  <w:style w:type="paragraph" w:styleId="P101">
    <w:name w:val="annotation text"/>
    <w:basedOn w:val="P0"/>
    <w:qFormat/>
    <w:pPr>
      <w:spacing w:lineRule="auto" w:line="240" w:before="0" w:after="0" w:beforeAutospacing="0" w:afterAutospacing="0"/>
    </w:pPr>
    <w:rPr>
      <w:rFonts w:ascii="Times New Roman" w:hAnsi="Times New Roman"/>
      <w:sz w:val="20"/>
    </w:rPr>
  </w:style>
  <w:style w:type="paragraph" w:styleId="P102">
    <w:name w:val="annotation subject"/>
    <w:basedOn w:val="P101"/>
    <w:next w:val="P101"/>
    <w:qFormat/>
    <w:pPr/>
    <w:rPr>
      <w:b w:val="1"/>
    </w:rPr>
  </w:style>
  <w:style w:type="paragraph" w:styleId="P103">
    <w:name w:val="xl65"/>
    <w:basedOn w:val="P0"/>
    <w:qFormat/>
    <w:pPr>
      <w:spacing w:lineRule="auto" w:line="240" w:beforeAutospacing="1" w:afterAutospacing="1"/>
      <w:ind w:firstLine="800"/>
      <w:jc w:val="right"/>
    </w:pPr>
    <w:rPr>
      <w:rFonts w:ascii="Times New Roman" w:hAnsi="Times New Roman"/>
      <w:color w:val="000000"/>
      <w:sz w:val="28"/>
    </w:rPr>
  </w:style>
  <w:style w:type="paragraph" w:styleId="P104">
    <w:name w:val="xl66"/>
    <w:basedOn w:val="P0"/>
    <w:qFormat/>
    <w:pPr>
      <w:spacing w:lineRule="auto" w:line="240" w:beforeAutospacing="1" w:afterAutospacing="1"/>
    </w:pPr>
    <w:rPr>
      <w:rFonts w:ascii="Times New Roman" w:hAnsi="Times New Roman"/>
      <w:b w:val="1"/>
      <w:color w:val="000000"/>
      <w:sz w:val="20"/>
    </w:rPr>
  </w:style>
  <w:style w:type="paragraph" w:styleId="P105">
    <w:name w:val="xl67"/>
    <w:basedOn w:val="P0"/>
    <w:qFormat/>
    <w:pPr>
      <w:pBdr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</w:pBdr>
      <w:spacing w:lineRule="auto" w:line="240" w:beforeAutospacing="1" w:afterAutospacing="1"/>
      <w:jc w:val="center"/>
    </w:pPr>
    <w:rPr>
      <w:rFonts w:ascii="Times New Roman" w:hAnsi="Times New Roman"/>
      <w:color w:val="000000"/>
      <w:sz w:val="18"/>
    </w:rPr>
  </w:style>
  <w:style w:type="paragraph" w:styleId="P106">
    <w:name w:val="xl68"/>
    <w:basedOn w:val="P0"/>
    <w:qFormat/>
    <w:pPr>
      <w:spacing w:lineRule="auto" w:line="240" w:beforeAutospacing="1" w:afterAutospacing="1"/>
      <w:jc w:val="right"/>
    </w:pPr>
    <w:rPr>
      <w:rFonts w:ascii="Times New Roman" w:hAnsi="Times New Roman"/>
      <w:color w:val="000000"/>
      <w:sz w:val="28"/>
    </w:rPr>
  </w:style>
  <w:style w:type="paragraph" w:styleId="P107">
    <w:name w:val="xl69"/>
    <w:basedOn w:val="P0"/>
    <w:qFormat/>
    <w:pPr>
      <w:pBdr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</w:pBdr>
      <w:spacing w:lineRule="auto" w:line="240" w:beforeAutospacing="1" w:afterAutospacing="1"/>
      <w:jc w:val="center"/>
    </w:pPr>
    <w:rPr>
      <w:rFonts w:ascii="Times New Roman" w:hAnsi="Times New Roman"/>
      <w:color w:val="000000"/>
      <w:sz w:val="20"/>
    </w:rPr>
  </w:style>
  <w:style w:type="paragraph" w:styleId="P108">
    <w:name w:val="xl70"/>
    <w:basedOn w:val="P0"/>
    <w:qFormat/>
    <w:pPr>
      <w:pBdr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</w:pBdr>
      <w:shd w:val="clear" w:fill="00FF00"/>
      <w:spacing w:lineRule="auto" w:line="240" w:beforeAutospacing="1" w:afterAutospacing="1"/>
      <w:jc w:val="center"/>
    </w:pPr>
    <w:rPr>
      <w:rFonts w:ascii="Times New Roman" w:hAnsi="Times New Roman"/>
      <w:color w:val="000000"/>
      <w:sz w:val="20"/>
    </w:rPr>
  </w:style>
  <w:style w:type="paragraph" w:styleId="P109">
    <w:name w:val="xl71"/>
    <w:basedOn w:val="P0"/>
    <w:qFormat/>
    <w:pPr>
      <w:pBdr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</w:pBdr>
      <w:shd w:val="clear" w:fill="00FF00"/>
      <w:spacing w:lineRule="auto" w:line="240" w:beforeAutospacing="1" w:afterAutospacing="1"/>
      <w:jc w:val="center"/>
    </w:pPr>
    <w:rPr>
      <w:rFonts w:ascii="Times New Roman" w:hAnsi="Times New Roman"/>
      <w:color w:val="000000"/>
      <w:sz w:val="20"/>
    </w:rPr>
  </w:style>
  <w:style w:type="paragraph" w:styleId="P110">
    <w:name w:val="xl72"/>
    <w:basedOn w:val="P0"/>
    <w:qFormat/>
    <w:pPr>
      <w:pBdr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</w:pBdr>
      <w:shd w:val="clear" w:fill="FFFFFF"/>
      <w:spacing w:lineRule="auto" w:line="240" w:beforeAutospacing="1" w:afterAutospacing="1"/>
      <w:jc w:val="center"/>
    </w:pPr>
    <w:rPr>
      <w:rFonts w:ascii="Times New Roman" w:hAnsi="Times New Roman"/>
      <w:color w:val="000000"/>
      <w:sz w:val="20"/>
    </w:rPr>
  </w:style>
  <w:style w:type="paragraph" w:styleId="P111">
    <w:name w:val="xl73"/>
    <w:basedOn w:val="P0"/>
    <w:qFormat/>
    <w:pPr>
      <w:pBdr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</w:pBdr>
      <w:shd w:val="clear" w:fill="FFFFFF"/>
      <w:spacing w:lineRule="auto" w:line="240" w:beforeAutospacing="1" w:afterAutospacing="1"/>
      <w:jc w:val="center"/>
    </w:pPr>
    <w:rPr>
      <w:rFonts w:ascii="Times New Roman" w:hAnsi="Times New Roman"/>
      <w:color w:val="000000"/>
      <w:sz w:val="20"/>
    </w:rPr>
  </w:style>
  <w:style w:type="paragraph" w:styleId="P112">
    <w:name w:val="xl74"/>
    <w:basedOn w:val="P0"/>
    <w:qFormat/>
    <w:pPr>
      <w:pBdr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</w:pBdr>
      <w:spacing w:lineRule="auto" w:line="240" w:beforeAutospacing="1" w:afterAutospacing="1"/>
      <w:jc w:val="center"/>
    </w:pPr>
    <w:rPr>
      <w:rFonts w:ascii="Times New Roman" w:hAnsi="Times New Roman"/>
      <w:color w:val="000000"/>
      <w:sz w:val="20"/>
    </w:rPr>
  </w:style>
  <w:style w:type="paragraph" w:styleId="P113">
    <w:name w:val="xl75"/>
    <w:basedOn w:val="P0"/>
    <w:qFormat/>
    <w:pPr>
      <w:pBdr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</w:pBdr>
      <w:shd w:val="clear" w:fill="FFFFFF"/>
      <w:spacing w:lineRule="auto" w:line="240" w:beforeAutospacing="1" w:afterAutospacing="1"/>
      <w:jc w:val="center"/>
    </w:pPr>
    <w:rPr>
      <w:rFonts w:ascii="Times New Roman" w:hAnsi="Times New Roman"/>
      <w:sz w:val="20"/>
    </w:rPr>
  </w:style>
  <w:style w:type="paragraph" w:styleId="P114">
    <w:name w:val="xl76"/>
    <w:basedOn w:val="P0"/>
    <w:qFormat/>
    <w:pPr>
      <w:spacing w:lineRule="auto" w:line="240" w:beforeAutospacing="1" w:afterAutospacing="1"/>
      <w:jc w:val="center"/>
    </w:pPr>
    <w:rPr>
      <w:rFonts w:ascii="Times New Roman" w:hAnsi="Times New Roman"/>
      <w:color w:val="000000"/>
      <w:sz w:val="20"/>
    </w:rPr>
  </w:style>
  <w:style w:type="paragraph" w:styleId="P115">
    <w:name w:val="xl77"/>
    <w:basedOn w:val="P0"/>
    <w:qFormat/>
    <w:pPr>
      <w:shd w:val="clear" w:fill="FFFFFF"/>
      <w:spacing w:lineRule="auto" w:line="240" w:beforeAutospacing="1" w:afterAutospacing="1"/>
      <w:jc w:val="center"/>
    </w:pPr>
    <w:rPr>
      <w:rFonts w:ascii="Times New Roman" w:hAnsi="Times New Roman"/>
      <w:color w:val="000000"/>
      <w:sz w:val="20"/>
    </w:rPr>
  </w:style>
  <w:style w:type="paragraph" w:styleId="P116">
    <w:name w:val="xl78"/>
    <w:basedOn w:val="P0"/>
    <w:qFormat/>
    <w:pPr>
      <w:pBdr>
        <w:top w:val="single" w:sz="4" w:space="0" w:shadow="0" w:frame="0" w:color="000000"/>
        <w:left w:val="single" w:sz="4" w:space="0" w:shadow="0" w:frame="0" w:color="000000"/>
        <w:bottom w:val="none" w:sz="0" w:space="0" w:shadow="0" w:frame="0" w:color="auto"/>
        <w:right w:val="single" w:sz="4" w:space="0" w:shadow="0" w:frame="0" w:color="000000"/>
      </w:pBdr>
      <w:spacing w:lineRule="auto" w:line="240" w:beforeAutospacing="1" w:afterAutospacing="1"/>
      <w:jc w:val="center"/>
    </w:pPr>
    <w:rPr>
      <w:rFonts w:ascii="Times New Roman" w:hAnsi="Times New Roman"/>
      <w:color w:val="000000"/>
      <w:sz w:val="20"/>
    </w:rPr>
  </w:style>
  <w:style w:type="paragraph" w:styleId="P117">
    <w:name w:val="xl79"/>
    <w:basedOn w:val="P0"/>
    <w:qFormat/>
    <w:pPr>
      <w:pBdr>
        <w:top w:val="none" w:sz="0" w:space="0" w:shadow="0" w:frame="0" w:color="auto"/>
        <w:left w:val="single" w:sz="4" w:space="0" w:shadow="0" w:frame="0" w:color="000000"/>
        <w:bottom w:val="none" w:sz="0" w:space="0" w:shadow="0" w:frame="0" w:color="auto"/>
        <w:right w:val="single" w:sz="4" w:space="0" w:shadow="0" w:frame="0" w:color="000000"/>
      </w:pBdr>
      <w:spacing w:lineRule="auto" w:line="240" w:beforeAutospacing="1" w:afterAutospacing="1"/>
      <w:jc w:val="center"/>
    </w:pPr>
    <w:rPr>
      <w:rFonts w:ascii="Times New Roman" w:hAnsi="Times New Roman"/>
      <w:color w:val="000000"/>
      <w:sz w:val="20"/>
    </w:rPr>
  </w:style>
  <w:style w:type="paragraph" w:styleId="P118">
    <w:name w:val="xl80"/>
    <w:basedOn w:val="P0"/>
    <w:qFormat/>
    <w:pPr>
      <w:pBdr>
        <w:top w:val="none" w:sz="0" w:space="0" w:shadow="0" w:frame="0" w:color="auto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</w:pBdr>
      <w:spacing w:lineRule="auto" w:line="240" w:beforeAutospacing="1" w:afterAutospacing="1"/>
      <w:jc w:val="center"/>
    </w:pPr>
    <w:rPr>
      <w:rFonts w:ascii="Times New Roman" w:hAnsi="Times New Roman"/>
      <w:color w:val="000000"/>
      <w:sz w:val="20"/>
    </w:rPr>
  </w:style>
  <w:style w:type="paragraph" w:styleId="P119">
    <w:name w:val="xl81"/>
    <w:basedOn w:val="P0"/>
    <w:qFormat/>
    <w:pPr>
      <w:spacing w:lineRule="auto" w:line="240" w:beforeAutospacing="1" w:afterAutospacing="1"/>
      <w:jc w:val="center"/>
    </w:pPr>
    <w:rPr>
      <w:rFonts w:ascii="Times New Roman" w:hAnsi="Times New Roman"/>
      <w:b w:val="1"/>
      <w:color w:val="000000"/>
      <w:sz w:val="28"/>
    </w:rPr>
  </w:style>
  <w:style w:type="paragraph" w:styleId="P120">
    <w:name w:val="xl82"/>
    <w:basedOn w:val="P0"/>
    <w:qFormat/>
    <w:pPr>
      <w:spacing w:lineRule="auto" w:line="240" w:beforeAutospacing="1" w:afterAutospacing="1"/>
    </w:pPr>
    <w:rPr>
      <w:rFonts w:ascii="Times New Roman" w:hAnsi="Times New Roman"/>
      <w:color w:val="000000"/>
      <w:sz w:val="20"/>
    </w:rPr>
  </w:style>
  <w:style w:type="paragraph" w:styleId="P121">
    <w:name w:val="p14"/>
    <w:basedOn w:val="P0"/>
    <w:qFormat/>
    <w:pPr>
      <w:spacing w:lineRule="auto" w:line="240" w:beforeAutospacing="1" w:afterAutospacing="1"/>
    </w:pPr>
    <w:rPr>
      <w:rFonts w:ascii="Times New Roman" w:hAnsi="Times New Roman"/>
      <w:sz w:val="24"/>
    </w:rPr>
  </w:style>
  <w:style w:type="paragraph" w:styleId="P122">
    <w:name w:val="p15"/>
    <w:basedOn w:val="P0"/>
    <w:qFormat/>
    <w:pPr>
      <w:spacing w:lineRule="auto" w:line="240" w:beforeAutospacing="1" w:afterAutospacing="1"/>
    </w:pPr>
    <w:rPr>
      <w:rFonts w:ascii="Times New Roman" w:hAnsi="Times New Roman"/>
      <w:sz w:val="24"/>
    </w:rPr>
  </w:style>
  <w:style w:type="paragraph" w:styleId="P123">
    <w:name w:val="p16"/>
    <w:basedOn w:val="P0"/>
    <w:qFormat/>
    <w:pPr>
      <w:spacing w:lineRule="auto" w:line="240" w:beforeAutospacing="1" w:afterAutospacing="1"/>
    </w:pPr>
    <w:rPr>
      <w:rFonts w:ascii="Times New Roman" w:hAnsi="Times New Roman"/>
      <w:sz w:val="24"/>
    </w:rPr>
  </w:style>
  <w:style w:type="paragraph" w:styleId="P124">
    <w:name w:val="p1"/>
    <w:basedOn w:val="P0"/>
    <w:qFormat/>
    <w:pPr>
      <w:spacing w:lineRule="auto" w:line="240" w:beforeAutospacing="1" w:afterAutospacing="1"/>
    </w:pPr>
    <w:rPr>
      <w:rFonts w:ascii="Times New Roman" w:hAnsi="Times New Roman"/>
      <w:sz w:val="24"/>
    </w:rPr>
  </w:style>
  <w:style w:type="paragraph" w:styleId="P125">
    <w:name w:val="p2"/>
    <w:basedOn w:val="P0"/>
    <w:qFormat/>
    <w:pPr>
      <w:spacing w:lineRule="auto" w:line="240" w:beforeAutospacing="1" w:afterAutospacing="1"/>
    </w:pPr>
    <w:rPr>
      <w:rFonts w:ascii="Times New Roman" w:hAnsi="Times New Roman"/>
      <w:sz w:val="24"/>
    </w:rPr>
  </w:style>
  <w:style w:type="paragraph" w:styleId="P126">
    <w:name w:val="p3"/>
    <w:basedOn w:val="P0"/>
    <w:qFormat/>
    <w:pPr>
      <w:spacing w:lineRule="auto" w:line="240" w:beforeAutospacing="1" w:afterAutospacing="1"/>
    </w:pPr>
    <w:rPr>
      <w:rFonts w:ascii="Times New Roman" w:hAnsi="Times New Roman"/>
      <w:sz w:val="24"/>
    </w:rPr>
  </w:style>
  <w:style w:type="paragraph" w:styleId="P127">
    <w:name w:val="p4"/>
    <w:basedOn w:val="P0"/>
    <w:qFormat/>
    <w:pPr>
      <w:spacing w:lineRule="auto" w:line="240" w:beforeAutospacing="1" w:afterAutospacing="1"/>
    </w:pPr>
    <w:rPr>
      <w:rFonts w:ascii="Times New Roman" w:hAnsi="Times New Roman"/>
      <w:sz w:val="24"/>
    </w:rPr>
  </w:style>
  <w:style w:type="paragraph" w:styleId="P128">
    <w:name w:val="p5"/>
    <w:basedOn w:val="P0"/>
    <w:qFormat/>
    <w:pPr>
      <w:spacing w:lineRule="auto" w:line="240" w:beforeAutospacing="1" w:afterAutospacing="1"/>
    </w:pPr>
    <w:rPr>
      <w:rFonts w:ascii="Times New Roman" w:hAnsi="Times New Roman"/>
      <w:sz w:val="24"/>
    </w:rPr>
  </w:style>
  <w:style w:type="paragraph" w:styleId="P129">
    <w:name w:val="p6"/>
    <w:basedOn w:val="P0"/>
    <w:qFormat/>
    <w:pPr>
      <w:spacing w:lineRule="auto" w:line="240" w:beforeAutospacing="1" w:afterAutospacing="1"/>
    </w:pPr>
    <w:rPr>
      <w:rFonts w:ascii="Times New Roman" w:hAnsi="Times New Roman"/>
      <w:sz w:val="24"/>
    </w:rPr>
  </w:style>
  <w:style w:type="paragraph" w:styleId="P130">
    <w:name w:val="p7"/>
    <w:basedOn w:val="P0"/>
    <w:qFormat/>
    <w:pPr>
      <w:spacing w:lineRule="auto" w:line="240" w:beforeAutospacing="1" w:afterAutospacing="1"/>
    </w:pPr>
    <w:rPr>
      <w:rFonts w:ascii="Times New Roman" w:hAnsi="Times New Roman"/>
      <w:sz w:val="24"/>
    </w:rPr>
  </w:style>
  <w:style w:type="paragraph" w:styleId="P131">
    <w:name w:val="p8"/>
    <w:basedOn w:val="P0"/>
    <w:qFormat/>
    <w:pPr>
      <w:spacing w:lineRule="auto" w:line="240" w:beforeAutospacing="1" w:afterAutospacing="1"/>
    </w:pPr>
    <w:rPr>
      <w:rFonts w:ascii="Times New Roman" w:hAnsi="Times New Roman"/>
      <w:sz w:val="24"/>
    </w:rPr>
  </w:style>
  <w:style w:type="paragraph" w:styleId="P132">
    <w:name w:val="Заголовок №3"/>
    <w:basedOn w:val="P0"/>
    <w:qFormat/>
    <w:pPr>
      <w:shd w:val="clear" w:fill="FFFFFF"/>
      <w:spacing w:lineRule="exact" w:line="294" w:before="300" w:after="540" w:beforeAutospacing="0" w:afterAutospacing="0"/>
      <w:ind w:hanging="1400" w:left="0" w:right="0"/>
    </w:pPr>
    <w:rPr>
      <w:b w:val="1"/>
    </w:rPr>
  </w:style>
  <w:style w:type="character" w:styleId="C0" w:default="1">
    <w:name w:val="Default Paragraph Font"/>
    <w:semiHidden/>
    <w:qFormat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Заголовок 1 Знак"/>
    <w:basedOn w:val="C0"/>
    <w:link w:val="P1"/>
    <w:qFormat/>
    <w:rPr>
      <w:rFonts w:ascii="Times New Roman" w:hAnsi="Times New Roman"/>
      <w:b w:val="1"/>
      <w:color w:val="000000"/>
      <w:sz w:val="20"/>
    </w:rPr>
  </w:style>
  <w:style w:type="character" w:styleId="C4">
    <w:name w:val="Заголовок 2 Знак"/>
    <w:basedOn w:val="C0"/>
    <w:link w:val="P2"/>
    <w:qFormat/>
    <w:rPr>
      <w:rFonts w:ascii="Times New Roman" w:hAnsi="Times New Roman"/>
      <w:sz w:val="24"/>
    </w:rPr>
  </w:style>
  <w:style w:type="character" w:styleId="C5">
    <w:name w:val="Заголовок 3 Знак"/>
    <w:basedOn w:val="C0"/>
    <w:link w:val="P3"/>
    <w:qFormat/>
    <w:rPr>
      <w:rFonts w:ascii="Times New Roman" w:hAnsi="Times New Roman"/>
      <w:sz w:val="28"/>
    </w:rPr>
  </w:style>
  <w:style w:type="character" w:styleId="C6">
    <w:name w:val="Заголовок 4 Знак"/>
    <w:basedOn w:val="C0"/>
    <w:link w:val="P4"/>
    <w:qFormat/>
    <w:rPr>
      <w:rFonts w:ascii="Times New Roman" w:hAnsi="Times New Roman"/>
      <w:color w:val="000000"/>
      <w:sz w:val="28"/>
    </w:rPr>
  </w:style>
  <w:style w:type="character" w:styleId="C7">
    <w:name w:val="Заголовок 5 Знак"/>
    <w:basedOn w:val="C0"/>
    <w:link w:val="P5"/>
    <w:qFormat/>
    <w:rPr>
      <w:rFonts w:ascii="Times New Roman" w:hAnsi="Times New Roman"/>
      <w:sz w:val="28"/>
    </w:rPr>
  </w:style>
  <w:style w:type="character" w:styleId="C8">
    <w:name w:val="Заголовок 6 Знак"/>
    <w:basedOn w:val="C0"/>
    <w:link w:val="P6"/>
    <w:qFormat/>
    <w:rPr>
      <w:rFonts w:ascii="Times New Roman" w:hAnsi="Times New Roman"/>
      <w:sz w:val="28"/>
    </w:rPr>
  </w:style>
  <w:style w:type="character" w:styleId="C9">
    <w:name w:val="Заголовок 7 Знак"/>
    <w:basedOn w:val="C0"/>
    <w:link w:val="P7"/>
    <w:qFormat/>
    <w:rPr>
      <w:rFonts w:ascii="Times New Roman" w:hAnsi="Times New Roman"/>
      <w:color w:val="000000"/>
      <w:sz w:val="28"/>
    </w:rPr>
  </w:style>
  <w:style w:type="character" w:styleId="C10">
    <w:name w:val="Заголовок 8 Знак"/>
    <w:basedOn w:val="C0"/>
    <w:link w:val="P8"/>
    <w:qFormat/>
    <w:rPr>
      <w:rFonts w:ascii="Times New Roman" w:hAnsi="Times New Roman"/>
      <w:sz w:val="28"/>
    </w:rPr>
  </w:style>
  <w:style w:type="character" w:styleId="C11">
    <w:name w:val="Заголовок 9 Знак"/>
    <w:basedOn w:val="C0"/>
    <w:link w:val="P9"/>
    <w:qFormat/>
    <w:rPr>
      <w:rFonts w:ascii="Times New Roman" w:hAnsi="Times New Roman"/>
      <w:b w:val="1"/>
      <w:color w:val="000000"/>
      <w:sz w:val="37"/>
    </w:rPr>
  </w:style>
  <w:style w:type="character" w:styleId="C12">
    <w:name w:val="ConsPlusNormal Знак"/>
    <w:qFormat/>
    <w:rPr>
      <w:rFonts w:ascii="Arial" w:hAnsi="Arial"/>
      <w:sz w:val="20"/>
    </w:rPr>
  </w:style>
  <w:style w:type="character" w:styleId="C13">
    <w:name w:val="Нижний колонтитул Знак"/>
    <w:basedOn w:val="C0"/>
    <w:qFormat/>
    <w:rPr>
      <w:rFonts w:ascii="Times New Roman" w:hAnsi="Times New Roman"/>
      <w:sz w:val="24"/>
    </w:rPr>
  </w:style>
  <w:style w:type="character" w:styleId="C14">
    <w:name w:val="page number"/>
    <w:basedOn w:val="C0"/>
    <w:qFormat/>
    <w:rPr/>
  </w:style>
  <w:style w:type="character" w:styleId="C15">
    <w:name w:val="Интернет-ссылка"/>
    <w:basedOn w:val="C0"/>
    <w:rPr>
      <w:color w:val="1C1CD6"/>
      <w:u w:val="single"/>
    </w:rPr>
  </w:style>
  <w:style w:type="character" w:styleId="C16">
    <w:name w:val="Стандартный HTML Знак"/>
    <w:basedOn w:val="C0"/>
    <w:qFormat/>
    <w:rPr>
      <w:rFonts w:ascii="Courier New" w:hAnsi="Courier New"/>
      <w:sz w:val="20"/>
    </w:rPr>
  </w:style>
  <w:style w:type="character" w:styleId="C17">
    <w:name w:val="highlight highlight_active"/>
    <w:basedOn w:val="C0"/>
    <w:qFormat/>
    <w:rPr/>
  </w:style>
  <w:style w:type="character" w:styleId="C18">
    <w:name w:val="Strong"/>
    <w:basedOn w:val="C0"/>
    <w:qFormat/>
    <w:rPr>
      <w:b w:val="1"/>
    </w:rPr>
  </w:style>
  <w:style w:type="character" w:styleId="C19">
    <w:name w:val="Выделение"/>
    <w:basedOn w:val="C0"/>
    <w:qFormat/>
    <w:rPr>
      <w:i w:val="1"/>
    </w:rPr>
  </w:style>
  <w:style w:type="character" w:styleId="C20">
    <w:name w:val="Основной текст с отступом Знак"/>
    <w:basedOn w:val="C0"/>
    <w:qFormat/>
    <w:rPr>
      <w:rFonts w:ascii="Calibri" w:hAnsi="Calibri"/>
    </w:rPr>
  </w:style>
  <w:style w:type="character" w:styleId="C21">
    <w:name w:val="Основной текст с отступом 2 Знак"/>
    <w:basedOn w:val="C0"/>
    <w:qFormat/>
    <w:rPr>
      <w:rFonts w:ascii="Calibri" w:hAnsi="Calibri"/>
    </w:rPr>
  </w:style>
  <w:style w:type="character" w:styleId="C22">
    <w:name w:val="Основной текст Знак"/>
    <w:basedOn w:val="C0"/>
    <w:qFormat/>
    <w:rPr/>
  </w:style>
  <w:style w:type="character" w:styleId="C23">
    <w:name w:val="Название Знак"/>
    <w:basedOn w:val="C0"/>
    <w:qFormat/>
    <w:rPr>
      <w:rFonts w:ascii="Times New Roman" w:hAnsi="Times New Roman"/>
      <w:b w:val="1"/>
      <w:sz w:val="28"/>
    </w:rPr>
  </w:style>
  <w:style w:type="character" w:styleId="C24">
    <w:name w:val="Верхний колонтитул Знак"/>
    <w:basedOn w:val="C0"/>
    <w:qFormat/>
    <w:rPr>
      <w:rFonts w:ascii="Times New Roman" w:hAnsi="Times New Roman"/>
      <w:b w:val="1"/>
      <w:sz w:val="20"/>
    </w:rPr>
  </w:style>
  <w:style w:type="character" w:styleId="C25">
    <w:name w:val="Основной текст 2 Знак"/>
    <w:basedOn w:val="C0"/>
    <w:qFormat/>
    <w:rPr>
      <w:rFonts w:ascii="Times New Roman" w:hAnsi="Times New Roman"/>
      <w:sz w:val="28"/>
    </w:rPr>
  </w:style>
  <w:style w:type="character" w:styleId="C26">
    <w:name w:val="Основной текст 3 Знак"/>
    <w:basedOn w:val="C0"/>
    <w:qFormat/>
    <w:rPr>
      <w:rFonts w:ascii="Times New Roman" w:hAnsi="Times New Roman"/>
      <w:sz w:val="28"/>
      <w:shd w:val="clear" w:fill="FFFFFF"/>
    </w:rPr>
  </w:style>
  <w:style w:type="character" w:styleId="C27">
    <w:name w:val="Основной текст с отступом 3 Знак"/>
    <w:basedOn w:val="C0"/>
    <w:qFormat/>
    <w:rPr>
      <w:rFonts w:ascii="Times New Roman" w:hAnsi="Times New Roman"/>
      <w:color w:val="000000"/>
      <w:sz w:val="28"/>
      <w:shd w:val="clear" w:fill="FFFFFF"/>
    </w:rPr>
  </w:style>
  <w:style w:type="character" w:styleId="C28">
    <w:name w:val="Текст выноски Знак"/>
    <w:basedOn w:val="C0"/>
    <w:qFormat/>
    <w:rPr>
      <w:rFonts w:ascii="Tahoma" w:hAnsi="Tahoma"/>
      <w:b w:val="1"/>
      <w:sz w:val="16"/>
    </w:rPr>
  </w:style>
  <w:style w:type="character" w:styleId="C29">
    <w:name w:val="Знак Знак2"/>
    <w:qFormat/>
    <w:rPr>
      <w:sz w:val="28"/>
    </w:rPr>
  </w:style>
  <w:style w:type="character" w:styleId="C30">
    <w:name w:val="Font Style15"/>
    <w:qFormat/>
    <w:rPr>
      <w:rFonts w:ascii="Times New Roman" w:hAnsi="Times New Roman"/>
      <w:sz w:val="26"/>
    </w:rPr>
  </w:style>
  <w:style w:type="character" w:styleId="C31">
    <w:name w:val="Знак Знак1"/>
    <w:qFormat/>
    <w:rPr>
      <w:sz w:val="28"/>
    </w:rPr>
  </w:style>
  <w:style w:type="character" w:styleId="C32">
    <w:name w:val="Цветовое выделение"/>
    <w:qFormat/>
    <w:rPr>
      <w:b w:val="1"/>
      <w:color w:val="000080"/>
    </w:rPr>
  </w:style>
  <w:style w:type="character" w:styleId="C33">
    <w:name w:val="Гипертекстовая ссылка"/>
    <w:basedOn w:val="C32"/>
    <w:qFormat/>
    <w:rPr>
      <w:color w:val="008000"/>
    </w:rPr>
  </w:style>
  <w:style w:type="character" w:styleId="C34">
    <w:name w:val="Схема документа Знак"/>
    <w:basedOn w:val="C0"/>
    <w:qFormat/>
    <w:rPr>
      <w:rFonts w:ascii="Tahoma" w:hAnsi="Tahoma"/>
      <w:sz w:val="20"/>
      <w:shd w:val="clear" w:fill="000080"/>
    </w:rPr>
  </w:style>
  <w:style w:type="character" w:styleId="C35">
    <w:name w:val="Font Style12"/>
    <w:basedOn w:val="C0"/>
    <w:qFormat/>
    <w:rPr>
      <w:rFonts w:ascii="Times New Roman" w:hAnsi="Times New Roman"/>
      <w:sz w:val="22"/>
    </w:rPr>
  </w:style>
  <w:style w:type="character" w:styleId="C36">
    <w:name w:val="blk"/>
    <w:basedOn w:val="C0"/>
    <w:qFormat/>
    <w:rPr/>
  </w:style>
  <w:style w:type="character" w:styleId="C37">
    <w:name w:val="b-message-head__email"/>
    <w:basedOn w:val="C0"/>
    <w:qFormat/>
    <w:rPr/>
  </w:style>
  <w:style w:type="character" w:styleId="C38">
    <w:name w:val="Текст Знак"/>
    <w:basedOn w:val="C0"/>
    <w:qFormat/>
    <w:rPr>
      <w:rFonts w:ascii="Courier New" w:hAnsi="Courier New"/>
      <w:sz w:val="20"/>
    </w:rPr>
  </w:style>
  <w:style w:type="character" w:styleId="C39">
    <w:name w:val="Нижний колонтитул Знак1"/>
    <w:basedOn w:val="C0"/>
    <w:qFormat/>
    <w:rPr>
      <w:sz w:val="28"/>
    </w:rPr>
  </w:style>
  <w:style w:type="character" w:styleId="C40">
    <w:name w:val="Привязка сноски"/>
    <w:rPr>
      <w:vertAlign w:val="superscript"/>
    </w:rPr>
  </w:style>
  <w:style w:type="character" w:styleId="C41">
    <w:name w:val="Footnote Characters"/>
    <w:basedOn w:val="C0"/>
    <w:semiHidden/>
    <w:qFormat/>
    <w:rPr>
      <w:vertAlign w:val="superscript"/>
    </w:rPr>
  </w:style>
  <w:style w:type="character" w:styleId="C42">
    <w:name w:val="Подзаголовок Знак"/>
    <w:basedOn w:val="C0"/>
    <w:qFormat/>
    <w:rPr>
      <w:rFonts w:ascii="Cambria" w:hAnsi="Cambria"/>
      <w:sz w:val="24"/>
    </w:rPr>
  </w:style>
  <w:style w:type="character" w:styleId="C43">
    <w:name w:val="Основной текст + 8.5 pt"/>
    <w:qFormat/>
    <w:rPr>
      <w:rFonts w:ascii="Times New Roman" w:hAnsi="Times New Roman"/>
      <w:sz w:val="17"/>
    </w:rPr>
  </w:style>
  <w:style w:type="character" w:styleId="C44">
    <w:name w:val="Основной текст + Полужирный"/>
    <w:qFormat/>
    <w:rPr>
      <w:rFonts w:ascii="Times New Roman" w:hAnsi="Times New Roman"/>
      <w:b w:val="1"/>
      <w:sz w:val="27"/>
    </w:rPr>
  </w:style>
  <w:style w:type="character" w:styleId="C45">
    <w:name w:val="serp-meta__item"/>
    <w:basedOn w:val="C0"/>
    <w:qFormat/>
    <w:rPr/>
  </w:style>
  <w:style w:type="character" w:styleId="C46">
    <w:name w:val="Заголовок №2_"/>
    <w:link w:val="P71"/>
    <w:qFormat/>
    <w:rPr>
      <w:b w:val="1"/>
      <w:sz w:val="26"/>
    </w:rPr>
  </w:style>
  <w:style w:type="character" w:styleId="C47">
    <w:name w:val="Основной текст_"/>
    <w:qFormat/>
    <w:rPr>
      <w:sz w:val="26"/>
      <w:shd w:val="clear" w:fill="FFFFFF"/>
    </w:rPr>
  </w:style>
  <w:style w:type="character" w:styleId="C48">
    <w:name w:val="Основной текст (3)_"/>
    <w:link w:val="P73"/>
    <w:qFormat/>
    <w:rPr>
      <w:b w:val="1"/>
      <w:sz w:val="26"/>
    </w:rPr>
  </w:style>
  <w:style w:type="character" w:styleId="C49">
    <w:name w:val="Основной текст1"/>
    <w:qFormat/>
    <w:rPr>
      <w:rFonts w:ascii="Times New Roman" w:hAnsi="Times New Roman"/>
      <w:b w:val="0"/>
      <w:i w:val="0"/>
      <w:caps w:val="0"/>
      <w:strike w:val="0"/>
      <w:color w:val="000000"/>
      <w:sz w:val="26"/>
      <w:u w:val="none"/>
    </w:rPr>
  </w:style>
  <w:style w:type="character" w:styleId="C50">
    <w:name w:val="Знак Знак"/>
    <w:qFormat/>
    <w:rPr>
      <w:sz w:val="28"/>
    </w:rPr>
  </w:style>
  <w:style w:type="character" w:styleId="C51">
    <w:name w:val="Красная строка 2 Знак"/>
    <w:basedOn w:val="C20"/>
    <w:semiHidden/>
    <w:qFormat/>
    <w:rPr>
      <w:rFonts w:ascii="Times New Roman" w:hAnsi="Times New Roman"/>
      <w:sz w:val="24"/>
    </w:rPr>
  </w:style>
  <w:style w:type="character" w:styleId="C52">
    <w:name w:val="Красная строка Знак"/>
    <w:basedOn w:val="C22"/>
    <w:semiHidden/>
    <w:qFormat/>
    <w:rPr>
      <w:rFonts w:ascii="Times New Roman" w:hAnsi="Times New Roman"/>
      <w:sz w:val="24"/>
    </w:rPr>
  </w:style>
  <w:style w:type="character" w:styleId="C53">
    <w:name w:val="Основной текст с отступом Знак2"/>
    <w:qFormat/>
    <w:rPr>
      <w:sz w:val="28"/>
    </w:rPr>
  </w:style>
  <w:style w:type="character" w:styleId="C54">
    <w:name w:val="ConsNormal Знак"/>
    <w:qFormat/>
    <w:rPr>
      <w:rFonts w:ascii="Arial" w:hAnsi="Arial"/>
    </w:rPr>
  </w:style>
  <w:style w:type="character" w:styleId="C55">
    <w:name w:val="ConsNormal + 14 пт Знак"/>
    <w:qFormat/>
    <w:rPr>
      <w:rFonts w:ascii="Arial" w:hAnsi="Arial"/>
      <w:color w:val="000000"/>
      <w:sz w:val="28"/>
    </w:rPr>
  </w:style>
  <w:style w:type="character" w:styleId="C56">
    <w:name w:val="Основной текст с отступом Знак1"/>
    <w:qFormat/>
    <w:rPr>
      <w:sz w:val="28"/>
    </w:rPr>
  </w:style>
  <w:style w:type="character" w:styleId="C57">
    <w:name w:val="Текст концевой сноски Знак"/>
    <w:basedOn w:val="C0"/>
    <w:qFormat/>
    <w:rPr>
      <w:rFonts w:ascii="Times New Roman" w:hAnsi="Times New Roman"/>
      <w:sz w:val="20"/>
    </w:rPr>
  </w:style>
  <w:style w:type="character" w:styleId="C58">
    <w:name w:val="Привязка концевой сноски"/>
    <w:rPr>
      <w:vertAlign w:val="superscript"/>
    </w:rPr>
  </w:style>
  <w:style w:type="character" w:styleId="C59">
    <w:name w:val="Endnote Characters"/>
    <w:qFormat/>
    <w:rPr>
      <w:vertAlign w:val="superscript"/>
    </w:rPr>
  </w:style>
  <w:style w:type="character" w:styleId="C60">
    <w:name w:val="Текст сноски Знак"/>
    <w:basedOn w:val="C0"/>
    <w:semiHidden/>
    <w:qFormat/>
    <w:rPr>
      <w:rFonts w:ascii="Times New Roman" w:hAnsi="Times New Roman"/>
      <w:sz w:val="20"/>
    </w:rPr>
  </w:style>
  <w:style w:type="character" w:styleId="C61">
    <w:name w:val="Текст сноски Знак1"/>
    <w:semiHidden/>
    <w:qFormat/>
    <w:rPr>
      <w:rFonts w:ascii="Times New Roman" w:hAnsi="Times New Roman"/>
      <w:sz w:val="20"/>
    </w:rPr>
  </w:style>
  <w:style w:type="character" w:styleId="C62">
    <w:name w:val="Point Char"/>
    <w:link w:val="P96"/>
    <w:qFormat/>
    <w:rPr>
      <w:rFonts w:ascii="Times New Roman" w:hAnsi="Times New Roman"/>
      <w:sz w:val="24"/>
    </w:rPr>
  </w:style>
  <w:style w:type="character" w:styleId="C63">
    <w:name w:val="apple-style-span"/>
    <w:qFormat/>
    <w:rPr/>
  </w:style>
  <w:style w:type="character" w:styleId="C64">
    <w:name w:val="apple-converted-space"/>
    <w:qFormat/>
    <w:rPr/>
  </w:style>
  <w:style w:type="character" w:styleId="C65">
    <w:name w:val="annotation reference"/>
    <w:qFormat/>
    <w:rPr>
      <w:sz w:val="16"/>
    </w:rPr>
  </w:style>
  <w:style w:type="character" w:styleId="C66">
    <w:name w:val="Текст примечания Знак"/>
    <w:basedOn w:val="C0"/>
    <w:qFormat/>
    <w:rPr>
      <w:rFonts w:ascii="Times New Roman" w:hAnsi="Times New Roman"/>
      <w:sz w:val="20"/>
    </w:rPr>
  </w:style>
  <w:style w:type="character" w:styleId="C67">
    <w:name w:val="Тема примечания Знак"/>
    <w:basedOn w:val="C66"/>
    <w:qFormat/>
    <w:rPr>
      <w:b w:val="1"/>
    </w:rPr>
  </w:style>
  <w:style w:type="character" w:styleId="C68">
    <w:name w:val="data"/>
    <w:qFormat/>
    <w:rPr/>
  </w:style>
  <w:style w:type="character" w:styleId="C69">
    <w:name w:val="Посещённая гиперссылка"/>
    <w:semiHidden/>
    <w:rPr>
      <w:color w:val="800080"/>
      <w:u w:val="single"/>
    </w:rPr>
  </w:style>
  <w:style w:type="character" w:styleId="C70">
    <w:name w:val="s2"/>
    <w:basedOn w:val="C0"/>
    <w:qFormat/>
    <w:rPr/>
  </w:style>
  <w:style w:type="character" w:styleId="C71">
    <w:name w:val="s1"/>
    <w:basedOn w:val="C0"/>
    <w:qFormat/>
    <w:rPr/>
  </w:style>
  <w:style w:type="character" w:styleId="C72">
    <w:name w:val="s4"/>
    <w:basedOn w:val="C0"/>
    <w:qFormat/>
    <w:rPr/>
  </w:style>
  <w:style w:type="character" w:styleId="C73">
    <w:name w:val="s5"/>
    <w:basedOn w:val="C0"/>
    <w:qFormat/>
    <w:rPr/>
  </w:style>
  <w:style w:type="character" w:styleId="C74">
    <w:name w:val="s6"/>
    <w:basedOn w:val="C0"/>
    <w:qFormat/>
    <w:rPr/>
  </w:style>
  <w:style w:type="character" w:styleId="C75">
    <w:name w:val="WW8Num2z0"/>
    <w:qFormat/>
    <w:rPr>
      <w:b w:val="0"/>
      <w:color w:val="auto"/>
      <w:sz w:val="28"/>
    </w:rPr>
  </w:style>
  <w:style w:type="character" w:styleId="C76">
    <w:name w:val="Основной текст (3)"/>
    <w:basedOn w:val="C48"/>
    <w:qFormat/>
    <w:rPr>
      <w:color w:val="000000"/>
      <w:sz w:val="26"/>
      <w:vertAlign w:val="baseline"/>
    </w:rPr>
  </w:style>
  <w:style w:type="character" w:styleId="C77">
    <w:name w:val="Основной шрифт абзаца"/>
    <w:qFormat/>
    <w:rPr/>
  </w:style>
  <w:style w:type="character" w:styleId="C78">
    <w:name w:val="Основной текст (6)_"/>
    <w:basedOn w:val="C77"/>
    <w:qFormat/>
    <w:rPr>
      <w:rFonts w:ascii="Times New Roman" w:hAnsi="Times New Roman"/>
      <w:b w:val="0"/>
      <w:i w:val="0"/>
      <w:caps w:val="0"/>
      <w:strike w:val="0"/>
      <w:sz w:val="26"/>
      <w:u w:val="none"/>
    </w:rPr>
  </w:style>
  <w:style w:type="character" w:styleId="C79">
    <w:name w:val="Основной текст (6)"/>
    <w:basedOn w:val="C78"/>
    <w:qFormat/>
    <w:rPr>
      <w:color w:val="000000"/>
      <w:sz w:val="26"/>
      <w:vertAlign w:val="baseline"/>
    </w:rPr>
  </w:style>
  <w:style w:type="character" w:styleId="C80">
    <w:name w:val="Основной текст (6) + 16 pt;Масштаб 80%"/>
    <w:basedOn w:val="C78"/>
    <w:qFormat/>
    <w:rPr>
      <w:color w:val="000000"/>
      <w:sz w:val="32"/>
      <w:vertAlign w:val="baseline"/>
    </w:rPr>
  </w:style>
  <w:style w:type="table" w:styleId="T0" w:default="1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rPr>
      <w:sz w:val="20"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Сетка таблицы1"/>
    <w:basedOn w:val="T0"/>
    <w:pPr>
      <w:spacing w:lineRule="auto" w:line="240" w:after="0" w:beforeAutospacing="0" w:afterAutospacing="0"/>
    </w:p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4">
    <w:name w:val="Сетка таблицы2"/>
    <w:basedOn w:val="T0"/>
    <w:pPr>
      <w:spacing w:lineRule="auto" w:line="240" w:after="0" w:beforeAutospacing="0" w:afterAutospacing="0"/>
    </w:pPr>
    <w:rPr>
      <w:sz w:val="20"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  <w:style w:type="numbering" w:styleId="N1">
    <w:name w:val="Нет списка1"/>
  </w:style>
  <w:style w:type="numbering" w:styleId="N2">
    <w:name w:val="Нет списка2"/>
  </w:style>
  <w:style w:type="numbering" w:styleId="N3">
    <w:name w:val="WW8Num2"/>
  </w:style>
</w:styles>
</file>

<file path=word/_rels/document.xml.rels><?xml version="1.0" encoding="utf-8"?><Relationships xmlns="http://schemas.openxmlformats.org/package/2006/relationships"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